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Regnitz Hausservice eG</w:t>
        <w:br/>
        <w:t>Vorstand Hildegund Behringer</w:t>
        <w:br/>
        <w:t>An der Mühlwiese 18 · 91054 Erlangen</w:t>
      </w:r>
    </w:p>
    <w:p>
      <w:r>
        <w:t>An: Kundenbetreuung und Vorstand</w:t>
      </w:r>
    </w:p>
    <w:p>
      <w:r>
        <w:t>7. Oktober 2026 · ergänzt am 9. Oktober 2026, 07:20 Uhr</w:t>
      </w:r>
    </w:p>
    <w:p>
      <w:pPr>
        <w:pStyle w:val="Title"/>
      </w:pPr>
      <w:r>
        <w:t>Gesprächsprotokoll Rupprecht</w:t>
      </w:r>
    </w:p>
    <w:p>
      <w:pPr/>
      <w:r>
        <w:t>Ich habe am 7. Oktober von 10:10 bis 10:42 Uhr mit Frau Walburga Rupprecht telefoniert. Sie erlaubte mir, ihre Aussagen für die interne Bearbeitung zu notieren. Das Gespräch wurde nicht aufgezeichnet. Den Wortlaut des früheren Chats hat sie während des Telefonats aus einer ausgedruckten Seite vorgelesen. Der folgende Vermerk trennt diese Wiedergabe von den später von Tilo Merz gelieferten Systemzeilen.</w:t>
      </w:r>
    </w:p>
    <w:p>
      <w:pPr>
        <w:pStyle w:val="Heading1"/>
      </w:pPr>
      <w:r>
        <w:t>1. Angaben zum Bedarf</w:t>
      </w:r>
    </w:p>
    <w:p>
      <w:pPr/>
      <w:r>
        <w:t>Frau Rupprecht erklärte, sie habe eigentlich nur wissen wollen, ob im Oktober jemand zweimal ihre schweren Einkäufe tragen könne. Sie sei 74 Jahre alt und müsse mit ihrer Rente von 1.118 Euro auskommen. Ihre Warmmiete betrage 642 Euro. Sie erhalte keine regelmäßige Unterstützung der Familie. Den vom Vertrieb erwähnten Krankenhausaufenthalt beschrieb sie als einen noch nicht feststehenden Untersuchungstermin; eine stationäre Aufnahme sei bisher nicht geplant.</w:t>
      </w:r>
    </w:p>
    <w:p>
      <w:pPr/>
      <w:r>
        <w:t>Sie habe das Paket gebucht, weil sie verstanden habe, dass sie sonst ihre vertraute Einkaufshilfe verliere. Den Gesamtpreis habe sie nicht ausgerechnet. Sie erinnerte sich an die Anzeige „39 Euro monatlich“ und an eine zweite Bestätigung auf dem Tablet. Ob sie die Laufzeit von 18 Monaten gesehen habe, könne sie nicht mehr sicher sagen. Für die Rückrufbereitschaft habe sie nach ihrer Erinnerung kein eigenes Häkchen gesetzt. Das Tablet werde auch von ihrem Neffen verwendet, der bei der Einrichtung des Kontos half; beim Abschluss sei er nicht anwesend gewesen.</w:t>
      </w:r>
    </w:p>
    <w:p>
      <w:pPr>
        <w:pStyle w:val="Heading1"/>
      </w:pPr>
      <w:r>
        <w:t>2. Wiedergegebene Gesprächsstellen</w:t>
      </w:r>
    </w:p>
    <w:p>
      <w:pPr/>
      <w:r>
        <w:t>Die Kundin las mir den Satz vor: „Wenn Sie jetzt nicht reservieren, können Ihre bisherigen Hilfezeiten wegfallen; mit SorglosPlus bleibt alles sicher.“ Im technischen Export erscheint an dieser Stelle dagegen: „Einzelne Wunschzeiten können ohne Reservierung wegfallen.“ Ihr Ausdruck enthält weder eine sichtbare Sitzungskennung noch eine Fußzeile mit Exportdatum. Sie möchte ihn nächste Woche im Büro zeigen. Bisher liegt nur ihre Wiedergabe vor.</w:t>
      </w:r>
    </w:p>
    <w:p>
      <w:pPr/>
      <w:r>
        <w:t>Unstreitig enthalten die Systemzeilen R-441 um 18:14 Uhr die Äußerung der Kundin „Das wäre schlimm, ich schaffe die Taschen nicht allein“ und um 18:15 Uhr die Antwort „Dann sichern wir Ihre Hilfe jetzt mit dem Paket.“ Der Export beginnt erst um 18:12 Uhr; die Einführung und eine mögliche frühere Preisübersicht fehlen. Die Zeile um 18:18 Uhr „Danke, so kann ich planen“ wird vom Vertrieb als Zustimmung angeführt. Sie steht zeitlich nach dem Aufruf der Bestellseite und belegt nicht, welche Preisfelder dort sichtbar waren.</w:t>
      </w:r>
    </w:p>
    <w:p>
      <w:pPr>
        <w:pStyle w:val="Heading1"/>
      </w:pPr>
      <w:r>
        <w:t>3. Belastung und vorläufige Abhilfe</w:t>
      </w:r>
    </w:p>
    <w:p>
      <w:pPr/>
      <w:r>
        <w:t>Frau Rupprecht berichtete, sie habe nach der Septemberabbuchung 60 Euro von ihrem Neffen geliehen und den Kauf einer neuen Brille verschoben. Ein Darlehensbeleg oder eine Rechnung für die Brille liegen nicht vor. Sie äußerte Angst vor weiteren Abbuchungen und sagte, sie schlafe deshalb schlecht. Eine ärztliche Feststellung gibt es nicht. Ich habe keine Diagnose gestellt.</w:t>
      </w:r>
    </w:p>
    <w:p>
      <w:pPr/>
      <w:r>
        <w:t>Ich sagte ihr zu, die streitige Zusatzoption intern prüfen zu lassen. Eine Rückzahlung habe ich nicht verbindlich zugesagt; in der späteren E-Mail vom Service steht jedoch „Wir erstatten 39 Euro“. Nachtrag vom 9. Oktober: Frau Rupprecht sieht morgens noch keine Gutschrift auf ihrem Konto. Sie möchte die einzelne Einkaufshilfe am 14. Oktober weiterhin wahrnehmen und bittet ausdrücklich darum, diese nicht vorsorglich abzusagen.</w:t>
      </w:r>
    </w:p>
    <w:p>
      <w:pPr/>
      <w:r>
        <w:t>Mila Körner</w:t>
        <w:br/>
        <w:t>Kundenbetreuung</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Gesprächsprotokoll Rupprecht</dc:title>
  <dc:subject/>
  <dc:creator>Regnitz Hausservice eG</dc:creator>
  <cp:keywords/>
  <dc:description>generated by python-docx</dc:description>
  <cp:lastModifiedBy/>
  <cp:revision>1</cp:revision>
  <dcterms:created xsi:type="dcterms:W3CDTF">2026-10-09T12:00:00Z</dcterms:created>
  <dcterms:modified xsi:type="dcterms:W3CDTF">2026-10-09T12:00:00Z</dcterms:modified>
  <cp:category/>
</cp:coreProperties>
</file>