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Belehrungs- und Dolmetschervermerk</w:t>
      </w:r>
    </w:p>
    <w:p>
      <w:pPr>
        <w:jc w:val="left"/>
      </w:pPr>
      <w:r>
        <w:t>Polizeipräsidium Köln, Kriminalkommissariat 24, Walter-Pauli-Ring 2, 51103 Köln</w:t>
      </w:r>
    </w:p>
    <w:p>
      <w:pPr>
        <w:jc w:val="left"/>
      </w:pPr>
      <w:r>
        <w:t>Vorgangsnummer: ST/0398921/2026 — Staatsanwaltschaft Köln, 19 Js 774/26</w:t>
      </w:r>
    </w:p>
    <w:p>
      <w:pPr>
        <w:pStyle w:val="Heading2"/>
      </w:pPr>
      <w:r>
        <w:rPr>
          <w:rFonts w:ascii="Times New Roman" w:hAnsi="Times New Roman"/>
        </w:rPr>
        <w:t>1 Rahmen der Maßnahme</w:t>
      </w:r>
    </w:p>
    <w:p>
      <w:pPr>
        <w:jc w:val="left"/>
      </w:pPr>
      <w:r>
        <w:t>Beschuldigter: Rafael Montes, geboren am 03.08.1994 in Porto, portugiesischer Staatsangehöriger, wohnhaft Rua das Flores 214, 4050 Porto</w:t>
      </w:r>
    </w:p>
    <w:p>
      <w:pPr>
        <w:jc w:val="left"/>
      </w:pPr>
      <w:r>
        <w:t>Ort: Dienststelle Autobahnpolizei Köln-West nach Verbringung von der Kontrollstelle A3, Rastanlage Königsforst</w:t>
      </w:r>
    </w:p>
    <w:p>
      <w:pPr>
        <w:jc w:val="left"/>
      </w:pPr>
      <w:r>
        <w:t>Beginn: 09.06.2026, 02:14 Uhr — Ende: 09.06.2026, 03:05 Uhr</w:t>
      </w:r>
    </w:p>
    <w:p>
      <w:pPr>
        <w:jc w:val="left"/>
      </w:pPr>
      <w:r>
        <w:t>Vernehmungsbeamte: KHK Andrea Wolter, KOK Sven Dahlmann</w:t>
      </w:r>
    </w:p>
    <w:p>
      <w:pPr>
        <w:pStyle w:val="Heading2"/>
      </w:pPr>
      <w:r>
        <w:rPr>
          <w:rFonts w:ascii="Times New Roman" w:hAnsi="Times New Roman"/>
        </w:rPr>
        <w:t>2 Sprachmittlung</w:t>
      </w:r>
    </w:p>
    <w:p>
      <w:pPr>
        <w:jc w:val="left"/>
      </w:pPr>
      <w:r>
        <w:t>Der Beschuldigte gab an, Deutsch nur bruchstückhaft zu verstehen. Über den Bereitschaftsdienst wurde um 02:21 Uhr eine Sprachmittlung angefordert.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Sprachmittler</w:t>
            </w:r>
          </w:p>
        </w:tc>
        <w:tc>
          <w:tcPr>
            <w:tcW w:type="dxa" w:w="4536"/>
          </w:tcPr>
          <w:p>
            <w:r>
              <w:rPr>
                <w:rFonts w:ascii="Times New Roman" w:hAnsi="Times New Roman"/>
                <w:sz w:val="20"/>
              </w:rPr>
              <w:t>Herr Joaquim Ferreira da Costa, Dolmetscherliste Nr. LG-K-2214</w:t>
            </w:r>
          </w:p>
        </w:tc>
      </w:tr>
      <w:tr>
        <w:tc>
          <w:tcPr>
            <w:tcW w:type="dxa" w:w="4536"/>
          </w:tcPr>
          <w:p>
            <w:r>
              <w:rPr>
                <w:rFonts w:ascii="Times New Roman" w:hAnsi="Times New Roman"/>
                <w:sz w:val="20"/>
              </w:rPr>
              <w:t>Sprache</w:t>
            </w:r>
          </w:p>
        </w:tc>
        <w:tc>
          <w:tcPr>
            <w:tcW w:type="dxa" w:w="4536"/>
          </w:tcPr>
          <w:p>
            <w:r>
              <w:rPr>
                <w:rFonts w:ascii="Times New Roman" w:hAnsi="Times New Roman"/>
                <w:sz w:val="20"/>
              </w:rPr>
              <w:t>Portugiesisch (europäisch)</w:t>
            </w:r>
          </w:p>
        </w:tc>
      </w:tr>
      <w:tr>
        <w:tc>
          <w:tcPr>
            <w:tcW w:type="dxa" w:w="4536"/>
          </w:tcPr>
          <w:p>
            <w:r>
              <w:rPr>
                <w:rFonts w:ascii="Times New Roman" w:hAnsi="Times New Roman"/>
                <w:sz w:val="20"/>
              </w:rPr>
              <w:t>Art der Zuschaltung</w:t>
            </w:r>
          </w:p>
        </w:tc>
        <w:tc>
          <w:tcPr>
            <w:tcW w:type="dxa" w:w="4536"/>
          </w:tcPr>
          <w:p>
            <w:r>
              <w:rPr>
                <w:rFonts w:ascii="Times New Roman" w:hAnsi="Times New Roman"/>
                <w:sz w:val="20"/>
              </w:rPr>
              <w:t>Telefonkonferenz über Lautsprecher, keine Videoverbindung</w:t>
            </w:r>
          </w:p>
        </w:tc>
      </w:tr>
      <w:tr>
        <w:tc>
          <w:tcPr>
            <w:tcW w:type="dxa" w:w="4536"/>
          </w:tcPr>
          <w:p>
            <w:r>
              <w:rPr>
                <w:rFonts w:ascii="Times New Roman" w:hAnsi="Times New Roman"/>
                <w:sz w:val="20"/>
              </w:rPr>
              <w:t>Zugeschaltet ab</w:t>
            </w:r>
          </w:p>
        </w:tc>
        <w:tc>
          <w:tcPr>
            <w:tcW w:type="dxa" w:w="4536"/>
          </w:tcPr>
          <w:p>
            <w:r>
              <w:rPr>
                <w:rFonts w:ascii="Times New Roman" w:hAnsi="Times New Roman"/>
                <w:sz w:val="20"/>
              </w:rPr>
              <w:t>09.06.2026, 02:38 Uhr</w:t>
            </w:r>
          </w:p>
        </w:tc>
      </w:tr>
      <w:tr>
        <w:tc>
          <w:tcPr>
            <w:tcW w:type="dxa" w:w="4536"/>
          </w:tcPr>
          <w:p>
            <w:r>
              <w:rPr>
                <w:rFonts w:ascii="Times New Roman" w:hAnsi="Times New Roman"/>
                <w:sz w:val="20"/>
              </w:rPr>
              <w:t>Beeidigung</w:t>
            </w:r>
          </w:p>
        </w:tc>
        <w:tc>
          <w:tcPr>
            <w:tcW w:type="dxa" w:w="4536"/>
          </w:tcPr>
          <w:p>
            <w:r>
              <w:rPr>
                <w:rFonts w:ascii="Times New Roman" w:hAnsi="Times New Roman"/>
                <w:sz w:val="20"/>
              </w:rPr>
              <w:t>allgemein beeidigt, auf die Beeidigung wurde hingewiesen</w:t>
            </w:r>
          </w:p>
        </w:tc>
      </w:tr>
    </w:tbl>
    <w:p>
      <w:pPr>
        <w:jc w:val="left"/>
      </w:pPr>
      <w:r>
        <w:t>Zwischen 02:14 Uhr und 02:38 Uhr fand kein Sprachmittler Verwendung. In dieser Zeit wurden nach Angabe der Beamten die Personalien aufgenommen und der Beschuldigte auf Deutsch und in einfachem Englisch über den Grund der Maßnahme unterrichtet.</w:t>
      </w:r>
    </w:p>
    <w:p>
      <w:pPr>
        <w:pStyle w:val="Heading2"/>
      </w:pPr>
      <w:r>
        <w:rPr>
          <w:rFonts w:ascii="Times New Roman" w:hAnsi="Times New Roman"/>
        </w:rPr>
        <w:t>3 Belehrung</w:t>
      </w:r>
    </w:p>
    <w:p>
      <w:pPr>
        <w:jc w:val="left"/>
      </w:pPr>
      <w:r>
        <w:t>Um 02:41 Uhr wurde der Beschuldigte über den Sprachmittler belehrt, dass es ihm freistehe, sich zur Sache zu äußern oder nicht auszusagen, dass er jederzeit einen Verteidiger seiner Wahl befragen könne und dass ihm auf Wunsch bei der Auswahl eines Verteidigers geholfen werde. Er wurde ferner auf sein Recht hingewiesen, die Benachrichtigung eines Angehörigen und die Unterrichtung der konsularischen Vertretung seines Heimatstaates zu verlangen.</w:t>
      </w:r>
    </w:p>
    <w:p>
      <w:pPr>
        <w:jc w:val="left"/>
      </w:pPr>
      <w:r>
        <w:t>Der Beschuldigte erklärte über den Sprachmittler, er habe die Belehrung verstanden. Auf die Frage nach einem Verteidiger antwortete er sinngemäß, er kenne hier niemanden und wisse nicht, wen er anrufen solle. Eine Liste von Verteidigern wurde ihm nicht ausgehändigt. Eine konsularische Unterrichtung wurde nicht veranlasst; ein entsprechender Vermerk findet sich in der Vorgangsverwaltung nicht.</w:t>
      </w:r>
    </w:p>
    <w:p>
      <w:pPr>
        <w:pStyle w:val="Heading2"/>
      </w:pPr>
      <w:r>
        <w:rPr>
          <w:rFonts w:ascii="Times New Roman" w:hAnsi="Times New Roman"/>
        </w:rPr>
        <w:t>4 Verlauf</w:t>
      </w:r>
    </w:p>
    <w:p>
      <w:pPr>
        <w:jc w:val="left"/>
      </w:pPr>
      <w:r>
        <w:t>Nach der Belehrung äußerte sich der Beschuldigte zur Sache. Die Angaben sind im Vernehmungsprotokoll gesondert festgehalten. Um 02:57 Uhr erklärte er, er wolle nun doch mit einem Anwalt sprechen. Die Vernehmung wurde um 03:05 Uhr beendet.</w:t>
      </w:r>
    </w:p>
    <w:p>
      <w:pPr>
        <w:jc w:val="left"/>
      </w:pPr>
      <w:r>
        <w:t>Die Tonaufzeichnung der Sprachmittlung wurde nicht gefertigt. Der Sprachmittler hat den Vermerk nicht gegengezeichnet; er war lediglich telefonisch zugeschaltet.</w:t>
      </w:r>
    </w:p>
    <w:p>
      <w:pPr>
        <w:jc w:val="left"/>
      </w:pPr>
      <w:r>
        <w:t>Köln, den 09.06.2026 — KHK Andrea Wolter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Köln</w:t>
    </w:r>
  </w:p>
  <w:p>
    <w:pPr>
      <w:jc w:val="left"/>
      <w:pBdr>
        <w:bottom w:val="single" w:sz="6" w:space="2" w:color="3B3F45"/>
      </w:pBdr>
    </w:pPr>
    <w:r>
      <w:rPr>
        <w:rFonts w:ascii="Times New Roman" w:hAnsi="Times New Roman"/>
        <w:color w:val="6B6B66"/>
        <w:sz w:val="16"/>
      </w:rPr>
      <w:t>19 Js 774/26 · 19 Js 774/26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