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Auskunft nach Anordnung über Bestandsdaten und SIM-Zuordnung</w:t>
      </w:r>
    </w:p>
    <w:p>
      <w:pPr>
        <w:jc w:val="left"/>
      </w:pPr>
      <w:r>
        <w:t>Telekommunikationsanbieter NordMobil GmbH, Auskunftsstelle für Sicherheitsbehörden, Overbeckstraße 12, 30159 Hannover</w:t>
      </w:r>
    </w:p>
    <w:p>
      <w:pPr>
        <w:jc w:val="left"/>
      </w:pPr>
      <w:r>
        <w:t>An die Staatsanwaltschaft Hannover über das Polizeikommissariat Hannover-Mitte</w:t>
      </w:r>
    </w:p>
    <w:p>
      <w:pPr>
        <w:jc w:val="left"/>
      </w:pPr>
      <w:r>
        <w:t>Hannover, den 02.07.2026</w:t>
      </w:r>
    </w:p>
    <w:p>
      <w:pPr>
        <w:jc w:val="left"/>
      </w:pPr>
      <w:r>
        <w:t>Bezug: Anordnung des Amtsgerichts Hannover vom 24.06.2026, Geschäftszeichen 172 Gs 1442/26 — Ermittlungsverfahren 172 Js 8871/26</w:t>
      </w:r>
    </w:p>
    <w:p>
      <w:pPr>
        <w:pStyle w:val="Heading2"/>
      </w:pPr>
      <w:r>
        <w:rPr>
          <w:rFonts w:ascii="Times New Roman" w:hAnsi="Times New Roman"/>
        </w:rPr>
        <w:t>1 Abgefragte Rufnummern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Lfd.</w:t>
            </w:r>
          </w:p>
        </w:tc>
        <w:tc>
          <w:tcPr>
            <w:tcW w:type="dxa" w:w="1512"/>
          </w:tcPr>
          <w:p>
            <w:r>
              <w:rPr>
                <w:rFonts w:ascii="Times New Roman" w:hAnsi="Times New Roman"/>
                <w:b/>
                <w:sz w:val="20"/>
              </w:rPr>
              <w:t>Rufnummer</w:t>
            </w:r>
          </w:p>
        </w:tc>
        <w:tc>
          <w:tcPr>
            <w:tcW w:type="dxa" w:w="1512"/>
          </w:tcPr>
          <w:p>
            <w:r>
              <w:rPr>
                <w:rFonts w:ascii="Times New Roman" w:hAnsi="Times New Roman"/>
                <w:b/>
                <w:sz w:val="20"/>
              </w:rPr>
              <w:t>Tarif</w:t>
            </w:r>
          </w:p>
        </w:tc>
        <w:tc>
          <w:tcPr>
            <w:tcW w:type="dxa" w:w="1512"/>
          </w:tcPr>
          <w:p>
            <w:r>
              <w:rPr>
                <w:rFonts w:ascii="Times New Roman" w:hAnsi="Times New Roman"/>
                <w:b/>
                <w:sz w:val="20"/>
              </w:rPr>
              <w:t>Anschlussinhaber laut Bestandsdaten</w:t>
            </w:r>
          </w:p>
        </w:tc>
        <w:tc>
          <w:tcPr>
            <w:tcW w:type="dxa" w:w="1512"/>
          </w:tcPr>
          <w:p>
            <w:r>
              <w:rPr>
                <w:rFonts w:ascii="Times New Roman" w:hAnsi="Times New Roman"/>
                <w:b/>
                <w:sz w:val="20"/>
              </w:rPr>
              <w:t>Aktivierung</w:t>
            </w:r>
          </w:p>
        </w:tc>
        <w:tc>
          <w:tcPr>
            <w:tcW w:type="dxa" w:w="1512"/>
          </w:tcPr>
          <w:p>
            <w:r>
              <w:rPr>
                <w:rFonts w:ascii="Times New Roman" w:hAnsi="Times New Roman"/>
                <w:b/>
                <w:sz w:val="20"/>
              </w:rPr>
              <w:t>Status</w:t>
            </w:r>
          </w:p>
        </w:tc>
      </w:tr>
      <w:tr>
        <w:tc>
          <w:tcPr>
            <w:tcW w:type="dxa" w:w="1512"/>
          </w:tcPr>
          <w:p>
            <w:r>
              <w:rPr>
                <w:rFonts w:ascii="Times New Roman" w:hAnsi="Times New Roman"/>
                <w:sz w:val="20"/>
              </w:rPr>
              <w:t>1</w:t>
            </w:r>
          </w:p>
        </w:tc>
        <w:tc>
          <w:tcPr>
            <w:tcW w:type="dxa" w:w="1512"/>
          </w:tcPr>
          <w:p>
            <w:r>
              <w:rPr>
                <w:rFonts w:ascii="Times New Roman" w:hAnsi="Times New Roman"/>
                <w:sz w:val="20"/>
              </w:rPr>
              <w:t>0157 3308 4471</w:t>
            </w:r>
          </w:p>
        </w:tc>
        <w:tc>
          <w:tcPr>
            <w:tcW w:type="dxa" w:w="1512"/>
          </w:tcPr>
          <w:p>
            <w:r>
              <w:rPr>
                <w:rFonts w:ascii="Times New Roman" w:hAnsi="Times New Roman"/>
                <w:sz w:val="20"/>
              </w:rPr>
              <w:t>Laufzeitvertrag</w:t>
            </w:r>
          </w:p>
        </w:tc>
        <w:tc>
          <w:tcPr>
            <w:tcW w:type="dxa" w:w="1512"/>
          </w:tcPr>
          <w:p>
            <w:r>
              <w:rPr>
                <w:rFonts w:ascii="Times New Roman" w:hAnsi="Times New Roman"/>
                <w:sz w:val="20"/>
              </w:rPr>
              <w:t>Tobias Mertens, Bödekerstraße 41, 30161 Hannover</w:t>
            </w:r>
          </w:p>
        </w:tc>
        <w:tc>
          <w:tcPr>
            <w:tcW w:type="dxa" w:w="1512"/>
          </w:tcPr>
          <w:p>
            <w:r>
              <w:rPr>
                <w:rFonts w:ascii="Times New Roman" w:hAnsi="Times New Roman"/>
                <w:sz w:val="20"/>
              </w:rPr>
              <w:t>14.03.2022</w:t>
            </w:r>
          </w:p>
        </w:tc>
        <w:tc>
          <w:tcPr>
            <w:tcW w:type="dxa" w:w="1512"/>
          </w:tcPr>
          <w:p>
            <w:r>
              <w:rPr>
                <w:rFonts w:ascii="Times New Roman" w:hAnsi="Times New Roman"/>
                <w:sz w:val="20"/>
              </w:rPr>
              <w:t>aktiv</w:t>
            </w:r>
          </w:p>
        </w:tc>
      </w:tr>
      <w:tr>
        <w:tc>
          <w:tcPr>
            <w:tcW w:type="dxa" w:w="1512"/>
          </w:tcPr>
          <w:p>
            <w:r>
              <w:rPr>
                <w:rFonts w:ascii="Times New Roman" w:hAnsi="Times New Roman"/>
                <w:sz w:val="20"/>
              </w:rPr>
              <w:t>2</w:t>
            </w:r>
          </w:p>
        </w:tc>
        <w:tc>
          <w:tcPr>
            <w:tcW w:type="dxa" w:w="1512"/>
          </w:tcPr>
          <w:p>
            <w:r>
              <w:rPr>
                <w:rFonts w:ascii="Times New Roman" w:hAnsi="Times New Roman"/>
                <w:sz w:val="20"/>
              </w:rPr>
              <w:t>0176 2255 9013</w:t>
            </w:r>
          </w:p>
        </w:tc>
        <w:tc>
          <w:tcPr>
            <w:tcW w:type="dxa" w:w="1512"/>
          </w:tcPr>
          <w:p>
            <w:r>
              <w:rPr>
                <w:rFonts w:ascii="Times New Roman" w:hAnsi="Times New Roman"/>
                <w:sz w:val="20"/>
              </w:rPr>
              <w:t>Prepaid</w:t>
            </w:r>
          </w:p>
        </w:tc>
        <w:tc>
          <w:tcPr>
            <w:tcW w:type="dxa" w:w="1512"/>
          </w:tcPr>
          <w:p>
            <w:r>
              <w:rPr>
                <w:rFonts w:ascii="Times New Roman" w:hAnsi="Times New Roman"/>
                <w:sz w:val="20"/>
              </w:rPr>
              <w:t>Registrierung auf Tobias Mertens, Identifizierung per Videoident am 02.05.2026</w:t>
            </w:r>
          </w:p>
        </w:tc>
        <w:tc>
          <w:tcPr>
            <w:tcW w:type="dxa" w:w="1512"/>
          </w:tcPr>
          <w:p>
            <w:r>
              <w:rPr>
                <w:rFonts w:ascii="Times New Roman" w:hAnsi="Times New Roman"/>
                <w:sz w:val="20"/>
              </w:rPr>
              <w:t>02.05.2026</w:t>
            </w:r>
          </w:p>
        </w:tc>
        <w:tc>
          <w:tcPr>
            <w:tcW w:type="dxa" w:w="1512"/>
          </w:tcPr>
          <w:p>
            <w:r>
              <w:rPr>
                <w:rFonts w:ascii="Times New Roman" w:hAnsi="Times New Roman"/>
                <w:sz w:val="20"/>
              </w:rPr>
              <w:t>aktiv</w:t>
            </w:r>
          </w:p>
        </w:tc>
      </w:tr>
      <w:tr>
        <w:tc>
          <w:tcPr>
            <w:tcW w:type="dxa" w:w="1512"/>
          </w:tcPr>
          <w:p>
            <w:r>
              <w:rPr>
                <w:rFonts w:ascii="Times New Roman" w:hAnsi="Times New Roman"/>
                <w:sz w:val="20"/>
              </w:rPr>
              <w:t>3</w:t>
            </w:r>
          </w:p>
        </w:tc>
        <w:tc>
          <w:tcPr>
            <w:tcW w:type="dxa" w:w="1512"/>
          </w:tcPr>
          <w:p>
            <w:r>
              <w:rPr>
                <w:rFonts w:ascii="Times New Roman" w:hAnsi="Times New Roman"/>
                <w:sz w:val="20"/>
              </w:rPr>
              <w:t>0159 4471 2280</w:t>
            </w:r>
          </w:p>
        </w:tc>
        <w:tc>
          <w:tcPr>
            <w:tcW w:type="dxa" w:w="1512"/>
          </w:tcPr>
          <w:p>
            <w:r>
              <w:rPr>
                <w:rFonts w:ascii="Times New Roman" w:hAnsi="Times New Roman"/>
                <w:sz w:val="20"/>
              </w:rPr>
              <w:t>Prepaid</w:t>
            </w:r>
          </w:p>
        </w:tc>
        <w:tc>
          <w:tcPr>
            <w:tcW w:type="dxa" w:w="1512"/>
          </w:tcPr>
          <w:p>
            <w:r>
              <w:rPr>
                <w:rFonts w:ascii="Times New Roman" w:hAnsi="Times New Roman"/>
                <w:sz w:val="20"/>
              </w:rPr>
              <w:t>Registrierung auf Marion Kessler, Hildesheimer Straße 210, 30519 Hannover</w:t>
            </w:r>
          </w:p>
        </w:tc>
        <w:tc>
          <w:tcPr>
            <w:tcW w:type="dxa" w:w="1512"/>
          </w:tcPr>
          <w:p>
            <w:r>
              <w:rPr>
                <w:rFonts w:ascii="Times New Roman" w:hAnsi="Times New Roman"/>
                <w:sz w:val="20"/>
              </w:rPr>
              <w:t>19.05.2026</w:t>
            </w:r>
          </w:p>
        </w:tc>
        <w:tc>
          <w:tcPr>
            <w:tcW w:type="dxa" w:w="1512"/>
          </w:tcPr>
          <w:p>
            <w:r>
              <w:rPr>
                <w:rFonts w:ascii="Times New Roman" w:hAnsi="Times New Roman"/>
                <w:sz w:val="20"/>
              </w:rPr>
              <w:t>aktiv</w:t>
            </w:r>
          </w:p>
        </w:tc>
      </w:tr>
    </w:tbl>
    <w:p>
      <w:pPr>
        <w:pStyle w:val="Heading2"/>
      </w:pPr>
      <w:r>
        <w:rPr>
          <w:rFonts w:ascii="Times New Roman" w:hAnsi="Times New Roman"/>
        </w:rPr>
        <w:t>2 Angaben zu den verwendeten Endgeräten</w:t>
      </w:r>
    </w:p>
    <w:p>
      <w:pPr>
        <w:jc w:val="left"/>
      </w:pPr>
      <w:r>
        <w:t>Zu den Rufnummern 1 und 2 ist im Abrechnungszeitraum Juni 2026 dieselbe Gerätekennung hinterlegt (IMEI 35 682204 118837 4). Die Rufnummer 3 weist eine abweichende Gerätekennung auf (IMEI 35 907711 442019 8).</w:t>
      </w:r>
    </w:p>
    <w:p>
      <w:pPr>
        <w:jc w:val="left"/>
      </w:pPr>
      <w:r>
        <w:t>Ein zeitgleicher Betrieb der Rufnummern 1 und 2 in demselben Endgerät ist bei Geräten mit zwei Kartenplätzen technisch möglich; ob das Gerät über zwei Kartenplätze verfügt, ist uns nicht bekannt.</w:t>
      </w:r>
    </w:p>
    <w:p>
      <w:pPr>
        <w:pStyle w:val="Heading2"/>
      </w:pPr>
      <w:r>
        <w:rPr>
          <w:rFonts w:ascii="Times New Roman" w:hAnsi="Times New Roman"/>
        </w:rPr>
        <w:t>3 Hinweis zur Rufnummer 3</w:t>
      </w:r>
    </w:p>
    <w:p>
      <w:pPr>
        <w:jc w:val="left"/>
      </w:pPr>
      <w:r>
        <w:t>Die auf Frau Marion Kessler registrierte Prepaid-Karte wurde am 19.05.2026 in einem Ladengeschäft in der Georgstraße 34 aktiviert. Die bei der Aktivierung erfassten Ausweisdaten sind in unserem System hinterlegt. Zur Frage, wer die Karte tatsächlich nutzt, können wir keine Angaben machen.</w:t>
      </w:r>
    </w:p>
    <w:p>
      <w:pPr>
        <w:pStyle w:val="Heading2"/>
      </w:pPr>
      <w:r>
        <w:rPr>
          <w:rFonts w:ascii="Times New Roman" w:hAnsi="Times New Roman"/>
        </w:rPr>
        <w:t>4 Nicht mitgeteilte Daten</w:t>
      </w:r>
    </w:p>
    <w:p>
      <w:pPr>
        <w:jc w:val="left"/>
      </w:pPr>
      <w:r>
        <w:t>Verkehrsdaten, Standortdaten und Inhalte sind von der Anordnung nicht umfasst und daher nicht Gegenstand dieser Auskunft. Eine Speicherung von Verkehrsdaten erfolgt bei uns für abrechnungsrelevante Vorgänge; die Speicherfrist beträgt sieben Tage nach Rechnungsstellung.</w:t>
      </w:r>
    </w:p>
    <w:p>
      <w:pPr>
        <w:jc w:val="left"/>
      </w:pPr>
      <w:r>
        <w:t>Für Rückfragen steht die Auskunftsstelle unter 0511 90 44 210 zur Verfügung.</w:t>
      </w:r>
    </w:p>
    <w:p>
      <w:pPr>
        <w:jc w:val="left"/>
      </w:pPr>
      <w:r>
        <w:t>NordMobil GmbH, Auskunftsstelle für Sicherheitsbehörden — Kennung AS-114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Telekommunikationsanbieter NordMobil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Telekommunikationsanbieter NordMobil GmbH</w:t>
    </w:r>
  </w:p>
  <w:p>
    <w:pPr>
      <w:jc w:val="left"/>
      <w:pBdr>
        <w:bottom w:val="single" w:sz="6" w:space="2" w:color="3B3F45"/>
      </w:pBdr>
    </w:pPr>
    <w:r>
      <w:rPr>
        <w:rFonts w:ascii="Times New Roman" w:hAnsi="Times New Roman"/>
        <w:color w:val="6B6B66"/>
        <w:sz w:val="16"/>
      </w:rPr>
      <w:t>Auskunftsstelle für Sicherheitsbehörden, Overbeckstraße 12, 30159 Hannover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