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Kassenprüfungsbericht 2024/2025</w:t>
      </w:r>
    </w:p>
    <w:p>
      <w:pPr>
        <w:jc w:val="left"/>
      </w:pPr>
      <w:r>
        <w:t>SV Nordpark Kassel e.V.</w:t>
      </w:r>
    </w:p>
    <w:p>
      <w:pPr>
        <w:jc w:val="left"/>
      </w:pPr>
      <w:r>
        <w:t>Am Auedamm 30, 34121 Kassel</w:t>
      </w:r>
    </w:p>
    <w:p>
      <w:pPr>
        <w:jc w:val="left"/>
      </w:pPr>
      <w:r>
        <w:t>Kassenprüfung durch die gewählten Kassenprüfer Wolfgang Trautmann und Beate Sillge</w:t>
      </w:r>
    </w:p>
    <w:p>
      <w:pPr>
        <w:jc w:val="left"/>
      </w:pPr>
      <w:r>
        <w:t>Prüfungsdatum: 15. Januar 2026</w:t>
      </w:r>
    </w:p>
    <w:p>
      <w:pPr>
        <w:jc w:val="left"/>
      </w:pPr>
      <w:r>
        <w:t>zur Ermittlungsakte: Js-Az. 42 Js 3771/26 StA Kassel | Bl. 24-29 d. A.</w:t>
      </w:r>
    </w:p>
    <w:p>
      <w:pPr>
        <w:jc w:val="left"/>
      </w:pPr>
      <w:r>
        <w:t>1 Gegenstand und Grundlagen der Prüfung</w:t>
      </w:r>
    </w:p>
    <w:p>
      <w:pPr>
        <w:jc w:val="left"/>
      </w:pPr>
      <w:r>
        <w:t>1.1 Geprüft wurden das Kassenbuch, die Kontoauszüge des Vereinskontos bei der Kasseler Sparkasse sowie die vorgelegten Belege für die Geschäftsjahre 2024 und 2025.</w:t>
      </w:r>
    </w:p>
    <w:p>
      <w:pPr>
        <w:jc w:val="left"/>
      </w:pPr>
      <w:r>
        <w:t>1.2 Das Kassenbuch wurde im gesamten Prüfungszeitraum allein vom damaligen Schatzmeister Peter Schulte geführt. Eine Vier-Augen-Kontrolle bei Barverfügungen war nicht eingerichtet.</w:t>
      </w:r>
    </w:p>
    <w:p>
      <w:pPr>
        <w:jc w:val="left"/>
      </w:pPr>
      <w:r>
        <w:t>1.3 Der zusammengeführte Abgleich der Barabhebungen mit den anerkannten Belegen ist als strukturierte Aufstellung zur Akte genommen (Datei 10_kassenbuch_kontoabgleich.csv).</w:t>
      </w:r>
    </w:p>
    <w:p>
      <w:pPr>
        <w:jc w:val="left"/>
      </w:pPr>
      <w:r>
        <w:t>2 Feststellungen zu den Barabhebungen</w:t>
      </w:r>
    </w:p>
    <w:p>
      <w:pPr>
        <w:jc w:val="left"/>
      </w:pPr>
      <w:r>
        <w:t>2.1 Im Prüfungszeitraum wurden vom Vereinskonto dreizehn Barabhebungen getätigt. Die Summe der Barabhebungen beträgt 71.500,00 Euro.</w:t>
      </w:r>
    </w:p>
    <w:p>
      <w:pPr>
        <w:jc w:val="left"/>
      </w:pPr>
      <w:r>
        <w:t>2.2 Die Abhebungen erfolgten teils am Geldautomaten, teils am Schalter; die Schalterverfügungen sind mit der Unterschrift des Schatzmeisters belegt.</w:t>
      </w:r>
    </w:p>
    <w:p>
      <w:pPr>
        <w:jc w:val="left"/>
      </w:pPr>
      <w:r>
        <w:t>3 Feststellungen zu den Belegen</w:t>
      </w:r>
    </w:p>
    <w:p>
      <w:pPr>
        <w:jc w:val="left"/>
      </w:pPr>
      <w:r>
        <w:t>3.1 Für echte, dem Verein zuzuordnende Barausgaben liegen ordnungsgemäße Belege über insgesamt 22.880,00 Euro vor. Es handelt sich um Trikots, Turnier- und Meldegebühren, Schiedsrichterkosten, Fahrtkosten, Verbandsabgaben, Trainingslager, Platz- und Sanitätsmaterial sowie Ehrungen.</w:t>
      </w:r>
    </w:p>
    <w:p>
      <w:pPr>
        <w:jc w:val="left"/>
      </w:pPr>
      <w:r>
        <w:t>3.2 Darüber hinaus wurden drei Quittungen über zusammen 4.150,00 Euro vorgelegt, die nicht anerkannt werden können. Diesen fehlt ein Ausstellerfeld, sie weisen ein identisches Schriftbild auf, und eine Quittung ist eine Dublette zu einer bereits verbuchten Fahrtkostenrechnung.</w:t>
      </w:r>
    </w:p>
    <w:p>
      <w:pPr>
        <w:jc w:val="left"/>
      </w:pPr>
      <w:r>
        <w:t>4 Ermittlung des Fehlbetrags</w:t>
      </w:r>
    </w:p>
    <w:p>
      <w:pPr>
        <w:jc w:val="left"/>
      </w:pPr>
      <w:r>
        <w:t>4.1 Der Fehlbetrag ergibt sich aus der Differenz zwischen den Barabhebungen und den anerkannten Belegen: 71.500,00 Euro abzüglich 22.880,00 Euro.</w:t>
      </w:r>
    </w:p>
    <w:p>
      <w:pPr>
        <w:jc w:val="left"/>
      </w:pPr>
      <w:r>
        <w:t>4.2 Es verbleibt ein ungeklärter Fehlbetrag von 48.620,00 Euro. Die nicht anerkannten Quittungen über 4.150,00 Euro sind in diesem Betrag enthalten, da sie den Fehlbetrag nicht mindern.</w:t>
      </w:r>
    </w:p>
    <w:p>
      <w:pPr>
        <w:jc w:val="left"/>
      </w:pPr>
      <w:r>
        <w:t>5 Bewertung und Empfehlung</w:t>
      </w:r>
    </w:p>
    <w:p>
      <w:pPr>
        <w:jc w:val="left"/>
      </w:pPr>
      <w:r>
        <w:t>5.1 Für Barabhebungen in Höhe von 48.620,00 Euro fehlt ein nachvollziehbarer Nachweis einer Verwendung für den Verein.</w:t>
      </w:r>
    </w:p>
    <w:p>
      <w:pPr>
        <w:jc w:val="left"/>
      </w:pPr>
      <w:r>
        <w:t>5.2 Die Kassenprüfer empfehlen dem Vorstand, den früheren Schatzmeister unter Fristsetzung zur Vorlage der fehlenden Belege aufzufordern, den Vorgang vollständig zu dokumentieren und über eine Strafanzeige sowie die Geltendmachung eines Rückzahlungsanspruchs zu entscheiden.</w:t>
      </w:r>
    </w:p>
    <w:p>
      <w:pPr>
        <w:jc w:val="left"/>
      </w:pPr>
      <w:r>
        <w:t>gez. Wolfgang Trautmann (Kassenprüfer)</w:t>
      </w:r>
    </w:p>
    <w:p>
      <w:pPr>
        <w:jc w:val="left"/>
      </w:pPr>
      <w:r>
        <w:t>gez. Beate Sillge (Kassenprüferin)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