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0"/>
      </w:pPr>
      <w:r>
        <w:rPr>
          <w:b/>
        </w:rPr>
        <w:t>Amtsgericht Potsdam</w:t>
        <w:br/>
        <w:t>Nachlassgericht</w:t>
      </w:r>
    </w:p>
    <w:p>
      <w:pPr>
        <w:spacing w:after="180"/>
      </w:pPr>
      <w:r>
        <w:t>Nachlass Horst Bergmann</w:t>
      </w:r>
    </w:p>
    <w:p>
      <w:pPr>
        <w:jc w:val="right"/>
      </w:pPr>
      <w:r>
        <w:t>Potsdam, 07.03.2019</w:t>
      </w:r>
    </w:p>
    <w:p>
      <w:r>
        <w:t>Aktenzeichen: 52 VI 184/19</w:t>
      </w:r>
    </w:p>
    <w:p>
      <w:pPr>
        <w:pStyle w:val="Title"/>
      </w:pPr>
      <w:r>
        <w:t>Erbschein über den Nachlass des Horst Bergmann</w:t>
      </w:r>
    </w:p>
    <w:p>
      <w:r>
        <w:t>Textliche Archivabschrift des Erbscheins vom 07.03.2019. Wiedergegeben wird der Erbscheinsinhalt einschließlich der Bezeichnung des Erblassers und des Erben.</w:t>
      </w:r>
    </w:p>
    <w:p>
      <w:r>
        <w:t>Es wird bezeugt, dass Horst Bergmann, verstorben am 12.02.2019, mit letztem gewöhnlichem Aufenthalt Am Mühlenberg 7, 14547 Beelitz, von seinem Sohn Jonas Bergmann, geboren am 17.02.1978, allein beerbt worden ist.</w:t>
      </w:r>
    </w:p>
    <w:p>
      <w:r>
        <w:t>Jonas Bergmann ist Alleinerbe des Erblassers.</w:t>
      </w:r>
    </w:p>
    <w:p>
      <w:r>
        <w:t>Die Archivabschrift gibt den Text der Urkunde wieder. Ein Beglaubigungsvermerk ist nicht Bestandteil dieser Abschrift.</w:t>
      </w:r>
    </w:p>
    <w:p>
      <w:pPr>
        <w:keepLines/>
        <w:spacing w:before="160"/>
      </w:pPr>
      <w:r>
        <w:t>gez. Katrin Voss</w:t>
        <w:br/>
        <w:t>Rechtspflegerin</w:t>
      </w:r>
    </w:p>
    <w:sectPr w:rsidR="00FC693F" w:rsidRPr="0006063C" w:rsidSect="00034616">
      <w:footerReference w:type="default" r:id="rId9"/>
      <w:pgSz w:w="11906" w:h="16838"/>
      <w:pgMar w:top="1008" w:right="1296" w:bottom="1008" w:left="1354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4" w:lineRule="auto" w:after="140"/>
    </w:pPr>
    <w:rPr>
      <w:rFonts w:ascii="Times New Roman" w:hAnsi="Times New Roman" w:eastAsia="Times New Roman" w:cs="Times New Roman"/>
      <w:b w:val="0"/>
      <w:color w:val="000000"/>
      <w:sz w:val="22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b w:val="0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220"/>
      <w:outlineLvl w:val="0"/>
    </w:pPr>
    <w:rPr>
      <w:rFonts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20" w:line="240" w:lineRule="auto" w:before="180"/>
      <w:contextualSpacing/>
    </w:pPr>
    <w:rPr>
      <w:rFonts w:ascii="Times New Roman" w:hAnsi="Times New Roman" w:eastAsia="Times New Roman" w:cs="Times New Roman"/>
      <w:b/>
      <w:color w:val="000000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Erbschein über den Nachlass des Horst Bergmann</dc:title>
  <dc:subject>Aktenzeichen: 52 VI 184/19</dc:subject>
  <dc:creator>Amtsgericht Potsdam</dc:creator>
  <cp:keywords/>
  <dc:description/>
  <cp:lastModifiedBy>Amtsgericht Potsdam</cp:lastModifiedBy>
  <cp:revision>1</cp:revision>
  <dcterms:created xsi:type="dcterms:W3CDTF">2026-09-15T12:00:00Z</dcterms:created>
  <dcterms:modified xsi:type="dcterms:W3CDTF">2026-09-15T12:00:00Z</dcterms:modified>
  <cp:category/>
</cp:coreProperties>
</file>