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Suse Klinke · Lindenbogen Verpackungstechnik GmbH</w:t>
      </w:r>
    </w:p>
    <w:p>
      <w:r>
        <w:t>Betriebsrat Leipzig · Vorsitzender Ingomar Voss</w:t>
      </w:r>
    </w:p>
    <w:p>
      <w:r>
        <w:t>01.10.2026</w:t>
      </w:r>
    </w:p>
    <w:p>
      <w:pPr>
        <w:pStyle w:val="Title"/>
      </w:pPr>
      <w:r>
        <w:t>Anhörung zur ordentlichen Kündigung von Ottilie Riemenschneider</w:t>
      </w:r>
    </w:p>
    <w:p>
      <w:pPr/>
      <w:r>
        <w:t>Sehr geehrter Herr Voss,</w:t>
      </w:r>
    </w:p>
    <w:p>
      <w:pPr/>
      <w:r>
        <w:t>wir beabsichtigen, das Arbeitsverhältnis mit Frau Ottilie Riemenschneider, geboren am 17.04.1978, beschäftigt seit 01.02.2016 als Sachbearbeiterin Versanddisposition, ordentlich zum 28.02.2027 zu kündigen. Sie erhält bei 38 Wochenstunden 3.480,00 EUR brutto monatlich zuzüglich 40,00 EUR Fahrtkostenzuschuss. Ein besonderer Status ist uns nicht bekannt. Laut Personalbogen ist sie geschieden und hat eine unterhaltsberechtigte Tochter.</w:t>
      </w:r>
    </w:p>
    <w:p>
      <w:pPr/>
      <w:r>
        <w:t>Nach dem beigefügten Beschluss vom 28.09.2026 entfällt eine von vier Dispositionsstellen. Frau Riemenschneider wird ausgewählt, weil Frau Halm und Herr Fechner nach den erfassten Sozialdaten stärker geschützt sind und Herr Bruck die Einführung der Rampensoftware durchführt. Die Personalaufzeichnung vom 30.09.2026 liegt bei. Die Einführung kann nach Einschätzung der Versandleitung bis Ende März 2027 nicht auf eine andere Person übertragen werden. Eine Dokumentation des dafür erforderlichen Spezialwissens liegt uns nicht vor.</w:t>
      </w:r>
    </w:p>
    <w:p>
      <w:pPr/>
      <w:r>
        <w:t>Andere geeignete Beschäftigungsmöglichkeiten bestehen nach dem bisherigen Plan nicht. Die Exportassistenz wird als gesonderte Stelle ausgeschrieben. Das Stellenblatt ist dieser Anhörung nicht beigefügt. Frau Riemenschneider wurde hierzu noch nicht befragt.</w:t>
      </w:r>
    </w:p>
    <w:p>
      <w:pPr/>
      <w:r>
        <w:t>Bitte übermitteln Sie Ihre Stellungnahme an die Personalstelle. Die Unterlagen habe ich heute um 11.10 Uhr an Sie persönlich übergeben. Beigefügt waren der Geschäftsführungsbeschluss und die Personalaufzeichnung, jeweils als Ausdruck.</w:t>
      </w:r>
    </w:p>
    <w:p>
      <w:pPr/>
      <w:r>
        <w:t>Suse Klinke</w:t>
      </w:r>
    </w:p>
    <w:p>
      <w:pPr/>
      <w:r>
        <w:t>Empfang am 01.10.2026 um 11.10 Uhr bestätigt: Ingomar Voss</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Anhörung zur ordentlichen Kündigung von Ottilie Riemenschneider</dc:title>
  <dc:subject/>
  <dc:creator>Klotzkette</dc:creator>
  <cp:keywords/>
  <dc:description/>
  <cp:lastModifiedBy>Klotzkette</cp:lastModifiedBy>
  <cp:revision>1</cp:revision>
  <dcterms:created xsi:type="dcterms:W3CDTF">2026-10-01T00:00:00Z</dcterms:created>
  <dcterms:modified xsi:type="dcterms:W3CDTF">2026-10-01T00:00:00Z</dcterms:modified>
  <cp:category/>
  <dc:language>de-DE</dc:language>
</cp:coreProperties>
</file>