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Lechfaden Textilservice GmbH · Spindelanger 22 · 86167 Augsburg</w:t>
      </w:r>
    </w:p>
    <w:p>
      <w:r>
        <w:t>Adelheid Merz · Malvenhof 14 · 86169 Augsburg</w:t>
      </w:r>
    </w:p>
    <w:p>
      <w:r>
        <w:t>01.07.2024</w:t>
      </w:r>
    </w:p>
    <w:p>
      <w:pPr>
        <w:pStyle w:val="Title"/>
      </w:pPr>
      <w:r>
        <w:t>Arbeitsvertrag Auftragsannahme und Poststelle</w:t>
      </w:r>
    </w:p>
    <w:p>
      <w:pPr/>
      <w:r>
        <w:t>Zwischen der Lechfaden Textilservice GmbH, vertreten durch die Geschäftsführerin Giselinde Trautwein, und Frau Adelheid Merz, geboren am 22.02.1992, wird dieser Arbeitsvertrag geschlossen. Frau Merz erhält vor Arbeitsbeginn eine von beiden Parteien unterzeichnete Ausfertigung.</w:t>
      </w:r>
    </w:p>
    <w:p>
      <w:pPr>
        <w:pStyle w:val="Heading1"/>
      </w:pPr>
      <w:r>
        <w:t>1 Beginn und Aufgabenbereich</w:t>
      </w:r>
    </w:p>
    <w:p>
      <w:pPr/>
      <w:r>
        <w:t>Frau Merz tritt am 01.08.2024 als kaufmännische Mitarbeiterin für Auftragsannahme und Poststelle ein. Das Arbeitsverhältnis ist unbefristet. Sie erfasst eingehende Aufträge, gleicht Liefermengen mit den Kundenangaben ab, bearbeitet die Eingangspost und ordnet Rechnungen den Aufträgen zu. Sie arbeitet am Standort Spindelanger 22 in Augsburg. Die Reinigung oder chemische Behandlung von Textilien gehört nicht zu ihrem Aufgabenbereich.</w:t>
      </w:r>
    </w:p>
    <w:p>
      <w:pPr/>
      <w:r>
        <w:t>Die unmittelbare Vorgesetzte ist die Leiterin Auftragsservice. Andere gleichwertige kaufmännische Tätigkeiten am Standort können nach vorheriger Besprechung zugewiesen werden, wenn Kenntnisse und persönliche Belange berücksichtigt werden. Die vertragliche Vergütung darf dadurch nicht sinken. Eine dauerhafte Verlagerung des Arbeitsortes wird nicht einseitig angeordnet.</w:t>
      </w:r>
    </w:p>
    <w:p>
      <w:pPr>
        <w:pStyle w:val="Heading1"/>
      </w:pPr>
      <w:r>
        <w:t>2 Arbeitszeit und Dienstplan</w:t>
      </w:r>
    </w:p>
    <w:p>
      <w:pPr/>
      <w:r>
        <w:t>Die wöchentliche Arbeitszeit beträgt 30 Stunden ohne Pausen. Regelmäßig wird von Montag bis Freitag jeweils von 08.00 bis 14.00 Uhr gearbeitet. Soll die Arbeitszeit sechs Stunden überschreiten, ist eine Pause von mindestens 30 Minuten einzuplanen. Der Dienstplan wird mindestens zwei Wochen vorher mitgeteilt. Mehrarbeit ist nur nach vorheriger ausdrücklicher Anordnung zulässig.</w:t>
      </w:r>
    </w:p>
    <w:p>
      <w:pPr/>
      <w:r>
        <w:t>Die tatsächlichen Zeiten werden täglich im betrieblichen System erfasst. Angeordnete Mehrarbeit wird innerhalb von zwei Monaten im Verhältnis eins zu eins durch Freizeit ausgeglichen. Kann dies betrieblich nicht erfolgen, wird sie mit dem regulären Stundenentgelt vergütet. Eine pauschale Abgeltung mit dem Monatsgehalt ist nicht vereinbart. Arbeit an Sonn- und Feiertagen wird nicht geschuldet.</w:t>
      </w:r>
    </w:p>
    <w:p>
      <w:pPr>
        <w:pStyle w:val="Heading1"/>
      </w:pPr>
      <w:r>
        <w:t>3 Vergütung</w:t>
      </w:r>
    </w:p>
    <w:p>
      <w:pPr/>
      <w:r>
        <w:t>Das feste Gehalt beträgt 3.020,00 EUR brutto monatlich. Für die Betreuung der Poststelle wird zusätzlich eine monatliche Funktionszulage von 80,00 EUR brutto gezahlt. Die Zulage ist Bestandteil des regelmäßigen Entgelts und wird während Urlaubs und gesetzlicher Entgeltfortzahlung weitergezahlt. Das gesamte Entgelt ist am letzten Bankarbeitstag des Monats auf das von Frau Merz bezeichnete Konto zu überweisen.</w:t>
      </w:r>
    </w:p>
    <w:p>
      <w:pPr/>
      <w:r>
        <w:t>Eine variable Vergütung wird nicht vereinbart. Reisekosten für angeordnete betriebliche Termine werden gegen Beleg erstattet. Für notwendige Dienstfahrten ist grundsätzlich ein Betriebsfahrzeug zu verwenden. Die Nutzung eines privaten Fahrzeugs setzt eine vorherige Vereinbarung über Einsatz und Kostenerstattung voraus. Monatliche Abrechnungen werden Frau Merz in einem geschützten persönlichen Zugang bereitgestellt.</w:t>
      </w:r>
    </w:p>
    <w:p>
      <w:pPr>
        <w:pStyle w:val="Heading1"/>
      </w:pPr>
      <w:r>
        <w:t>4 Urlaub</w:t>
      </w:r>
    </w:p>
    <w:p>
      <w:pPr/>
      <w:r>
        <w:t>Frau Merz hat bei einer Fünftagewoche Anspruch auf 29 Arbeitstage Urlaub im Kalenderjahr. Davon sind 20 Arbeitstage gesetzlicher Mindesturlaub. Die Urlaubsplanung erfolgt unter Berücksichtigung ihrer Wünsche und der notwendigen Besetzung der Auftragsannahme. Bereits genehmigter Urlaub wird nur einvernehmlich geändert. Die Arbeitgeberin wird Frau Merz rechtzeitig konkret über Resturlaub und mögliche Verfallszeitpunkte informieren.</w:t>
      </w:r>
    </w:p>
    <w:p>
      <w:pPr/>
      <w:r>
        <w:t>Im Eintrittsjahr wird für die zusätzlichen neun Tage je vollem Beschäftigungsmonat ein Zwölftel gewährt. Gesetzliche Mindestansprüche bleiben erhalten. Bei Beendigung gelten die gesetzlichen Regelungen; ein pauschaler Verfall von Urlaub oder ein Verzicht im Voraus wird nicht vereinbart.</w:t>
      </w:r>
    </w:p>
    <w:p>
      <w:pPr>
        <w:pStyle w:val="Heading1"/>
      </w:pPr>
      <w:r>
        <w:t>5 Erkrankung und sonstige Abwesenheit</w:t>
      </w:r>
    </w:p>
    <w:p>
      <w:pPr/>
      <w:r>
        <w:t>Frau Merz meldet eine Arbeitsverhinderung und ihre voraussichtliche Dauer möglichst vor Arbeitsbeginn bei der Leiterin Auftragsservice. Bei einer länger als drei Kalendertage dauernden Erkrankung ist am folgenden Arbeitstag eine ärztliche Feststellung erforderlich. Die Arbeitgeberin darf einen Nachweis früher verlangen. Ist eine elektronische Bescheinigung abrufbar, wird die Arbeitgeberin die erforderlichen Daten selbst abrufen. Die Mitteilung der Arbeitsverhinderung bleibt notwendig.</w:t>
      </w:r>
    </w:p>
    <w:p>
      <w:pPr/>
      <w:r>
        <w:t>Notwendige persönliche Termine werden so abgestimmt, dass die Auftragsannahme besetzt bleibt. Gesetzliche Freistellungsansprüche werden nicht eingeschränkt. Medizinische Diagnosen müssen der Vorgesetzten nicht im Rahmen der allgemeinen Krankmeldung mitgeteilt werden. Für gesundheitlich bedingte Anpassungen des Arbeitsplatzes ist die Personalstelle anzusprechen.</w:t>
      </w:r>
    </w:p>
    <w:p>
      <w:pPr>
        <w:pStyle w:val="Heading1"/>
      </w:pPr>
      <w:r>
        <w:t>6 Arbeitsplatz und Sicherheit</w:t>
      </w:r>
    </w:p>
    <w:p>
      <w:pPr/>
      <w:r>
        <w:t>Der Arbeitsplatz liegt im Bürotrakt und ist von der Textilbehandlung räumlich getrennt. Postbehälter werden mit einem Rollwagen vom Wareneingang abgeholt. Einzelne Kisten über fünf Kilogramm werden durch den Hausdienst umgesetzt. Frau Merz ist nicht verpflichtet, Maschinen in der Reinigungshalle zu bedienen oder Reinigungsmittel abzufüllen. Fehlende Transporthilfen sind der Vorgesetzten zu melden.</w:t>
      </w:r>
    </w:p>
    <w:p>
      <w:pPr/>
      <w:r>
        <w:t>Die Arbeitgeberin stellt Bildschirmarbeitsplatz, Telefon und Zugangsmittel bereit. Notwendige Sicherheitsunterweisungen erfolgen während der Arbeitszeit. Wenn sich die Arbeitsbedingungen ändern, wird die Gefährdungsbeurteilung überprüft. Frau Merz darf eine ungeklärte Gefährdung unmittelbar der Personalstelle melden.</w:t>
      </w:r>
    </w:p>
    <w:p>
      <w:pPr>
        <w:pStyle w:val="Heading1"/>
      </w:pPr>
      <w:r>
        <w:t>7 Daten und Vertraulichkeit</w:t>
      </w:r>
    </w:p>
    <w:p>
      <w:pPr/>
      <w:r>
        <w:t>Auftragsdaten, Anschriften und Abrechnungen werden ausschließlich zur Erfüllung der betrieblichen Aufgaben verwendet. Ausdrucke mit Kundendaten sind nach Dienstschluss verschlossen aufzubewahren. Eine Speicherung auf privaten Geräten ist nicht gestattet. Fehlgeleitete Nachrichten und verlorene Unterlagen sind unverzüglich zu melden.</w:t>
      </w:r>
    </w:p>
    <w:p>
      <w:pPr/>
      <w:r>
        <w:t>Die Pflicht zur Vertraulichkeit gilt für nicht öffentliche geschäftliche Informationen auch nach dem Ausscheiden. Gesetzlich zulässige Mitteilungen und die Wahrnehmung eigener Rechte bleiben möglich. Personenbezogene Gesundheitsinformationen werden nur an die intern zuständigen Stellen gegeben und nicht in allgemein zugänglichen Dienstplänen vermerkt.</w:t>
      </w:r>
    </w:p>
    <w:p>
      <w:pPr>
        <w:pStyle w:val="Heading1"/>
      </w:pPr>
      <w:r>
        <w:t>8 Kündigung und Rückgabe</w:t>
      </w:r>
    </w:p>
    <w:p>
      <w:pPr/>
      <w:r>
        <w:t>Während der ersten sechs Monate kann das Arbeitsverhältnis mit einer Frist von zwei Wochen gekündigt werden. Anschließend gelten die gesetzlichen Kündigungsfristen. Eine gesetzliche Verlängerung für die Arbeitgeberin verlängert nicht die Frist einer Eigenkündigung von Frau Merz. Jede Kündigung bedarf der Schriftform; das Recht zur außerordentlichen Kündigung bleibt bestehen. Gesetzliche Schutzvorschriften werden nicht abbedungen.</w:t>
      </w:r>
    </w:p>
    <w:p>
      <w:pPr/>
      <w:r>
        <w:t>Bei Beendigung werden offene Entgeltansprüche und bestätigtes Zeitguthaben abgerechnet. Schlüssel und Arbeitsmittel werden gegen Empfangsbestätigung zurückgegeben. Die Arbeitgeberin erstellt ein qualifiziertes Zeugnis. Eine etwaige Freistellung und die Anrechnung konkreter Urlaubstage bedürfen einer gesonderten Erklärung.</w:t>
      </w:r>
    </w:p>
    <w:p>
      <w:pPr>
        <w:pStyle w:val="Heading1"/>
      </w:pPr>
      <w:r>
        <w:t>9 Weitere Vereinbarungen</w:t>
      </w:r>
    </w:p>
    <w:p>
      <w:pPr/>
      <w:r>
        <w:t>Ein Tarifvertrag wird nicht in Bezug genommen. Im Betrieb ist bei Vertragsunterzeichnung kein Betriebsrat gewählt. Eine private Nebentätigkeit ist anzuzeigen, wenn Arbeitszeiten oder berechtigte betriebliche Interessen betroffen sein können. Die Arbeitgeberin entscheidet nur anhand dieser Interessen. Individuelle Vereinbarungen gehen allgemeinen Bedingungen vor. Weitere Nebenabreden bestehen nicht.</w:t>
      </w:r>
    </w:p>
    <w:p>
      <w:pPr/>
      <w:r>
        <w:t>Augsburg, 01.07.2024</w:t>
      </w:r>
    </w:p>
    <w:p>
      <w:pPr/>
      <w:r>
        <w:t>Giselinde Trautwein, Geschäftsführerin</w:t>
      </w:r>
    </w:p>
    <w:p>
      <w:pPr/>
      <w:r>
        <w:t>Adelheid Merz</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40"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0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0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00" w:line="240"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00" w:line="240"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00" w:line="240"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Arbeitsvertrag Auftragsannahme und Poststelle</dc:title>
  <dc:subject/>
  <dc:creator>Klotzkette</dc:creator>
  <cp:keywords/>
  <dc:description/>
  <cp:lastModifiedBy>Klotzkette</cp:lastModifiedBy>
  <cp:revision>1</cp:revision>
  <dcterms:created xsi:type="dcterms:W3CDTF">2024-07-01T00:00:00Z</dcterms:created>
  <dcterms:modified xsi:type="dcterms:W3CDTF">2024-07-01T00:00:00Z</dcterms:modified>
  <cp:category/>
  <dc:language>de-DE</dc:language>
</cp:coreProperties>
</file>