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P022</w:t>
        <w:br/>
        <w:t>Jonas Winter, Weichselstraße 33, 12043 Berlin</w:t>
        <w:br/>
        <w:t>Vertragsdatum 22.05.2025</w:t>
      </w:r>
    </w:p>
    <w:p>
      <w:pPr>
        <w:widowControl/>
      </w:pPr>
      <w:r>
        <w:t>Zwischen der Innovation Systems GmbH, vertreten durch die Geschäftsführerin Charlotte Reuter, und Jonas Winter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01.06.2025 und wird bis zum 30.09.2026 befristet. Es endet nach der vereinbarten Laufzeit ohne gesonderte Kündigung. Die ersten drei Monate gelten als Probezeit. Während dieser Zeit kann mit zwei Wochen Frist gekündigt werden.</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Datentechniker im Bereich Plattform. Sie erfassen und prüfen die Messreihen aus Inspektionsflügen. Sie ordnen Kameradaten zu den jeweiligen Geräten, dokumentieren unlesbare Dateien und gleichen Zeitstempel ab. Personenbezogene Rohbilder werden nur im zugewiesenen Projektverzeichnis verarbeitet.</w:t>
      </w:r>
    </w:p>
    <w:p>
      <w:pPr>
        <w:widowControl/>
      </w:pPr>
      <w:r>
        <w:t>Für die geplante Laufzeit bis zum 30.09.2026 gelten die im Einstellungsangebot genannten Konditionen. Der Zugriff auf das Projektkonto wird vor Arbeitsbeginn eingerichtet. Ein Laptop wird am ersten Arbeitstag gegen Empfangsbestätigung ausgehändigt. Rückfragen zur Vertragsdatei richten Sie an Elias Becker.</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3.800,00 EUR brutto. Es wird nach den gesetzlichen Abzügen bargeldlos auf das vom Arbeitnehmer benannte Konto gezahlt. Die Vergütung ist am letzten Kalendertag des laufenden Monats fällig. Fällt dieser Tag auf einen Samstag, Sonntag oder gesetzlichen Feiertag in Berlin, erfolgt die Gutschrift spätestens am vorhergehenden Bankarbeitstag.</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 Die ordentliche Kündigung während der vereinbarten Befristung ist nach diesen Fristen zulässig.</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22.05.2025</w:t>
      </w:r>
    </w:p>
    <w:p>
      <w:pPr>
        <w:widowControl/>
      </w:pPr>
      <w:r>
        <w:t>Unterschrift Arbeitgeber: nicht eingetragen</w:t>
      </w:r>
    </w:p>
    <w:p>
      <w:pPr>
        <w:widowControl/>
      </w:pPr>
      <w:r>
        <w:t>Unterschrift Arbeitnehmer: nicht eingetragen</w:t>
      </w:r>
    </w:p>
    <w:p>
      <w:pPr>
        <w:widowControl/>
      </w:pPr>
      <w:r>
        <w:t>Personalablage: Anlage zur Nachricht vom 22.05.2025, 16:14 Uhr.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