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P049</w:t>
        <w:br/>
        <w:t>Moritz Bauer, Dunckerstraße 60, 10439 Berlin</w:t>
        <w:br/>
        <w:t>Vertragsdatum 18.01.2022</w:t>
      </w:r>
    </w:p>
    <w:p>
      <w:pPr>
        <w:widowControl/>
      </w:pPr>
      <w:r>
        <w:t>Zwischen der Innovation Systems GmbH, vertreten durch die Geschäftsführerin Charlotte Reuter, und Moritz Bauer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01.02.2022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Erprobungstechniker im Bereich Erprobung. Sie bereiten zivile Erprobungsflüge vor, kontrollieren das Gerät und führen das Betriebsbuch. Ein Flug findet nur innerhalb der jeweils freigegebenen Betriebsbedingungen statt. Sie dürfen einen Start bei ungeklärtem technischen Zustand verweigern und dokumentieren den Grund.</w:t>
      </w:r>
    </w:p>
    <w:p>
      <w:pPr>
        <w:widowControl/>
      </w:pPr>
      <w:r>
        <w:t>Die Prüfung des Fluggebiets, die Absprache mit dem verantwortlichen Fernpiloten und die Rücknahme der Ausrüstung gehören zur Arbeitszeit. Eigene Geräte werden nicht vorausgesetzt. Fahrtzeiten und Kosten von genehmigten Außeneinsätzen werden nach den betrieblichen Reiseregeln abgerechnet.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4.500,00 EUR brutto. Es wird nach den gesetzlichen Abzügen bargeldlos auf das vom Arbeitnehmer benannte Konto gezahlt. Die Vergütung ist am letzten Kalendertag des laufenden Monats fällig. Fällt dieser Tag auf einen Samstag, Sonntag oder gesetzlichen Feiertag in Berlin, muss die Gutschrift bereits am vorhergehenden Bankarbeitstag erfolgen.</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Über sämtliche internen Vorgänge, Vertragsbedingungen, Geschäftszahlen und sonstigen bei der Arbeit bekannt gewordenen Informationen ist gegenüber jedermann Stillschweigen zu bewahren. Diese Pflicht gilt zeitlich unbegrenzt nach dem Ausscheiden. Jede Weitergabe an außenstehende Stellen bedarf der vorherigen Zustimmung der Geschäftsführung.</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18.01.2022</w:t>
      </w:r>
    </w:p>
    <w:p>
      <w:pPr>
        <w:widowControl/>
      </w:pPr>
      <w:r>
        <w:t>Für die Innovation Systems GmbH: Charlotte Reuter</w:t>
      </w:r>
    </w:p>
    <w:p>
      <w:pPr>
        <w:widowControl/>
      </w:pPr>
      <w:r>
        <w:t>Moritz Bauer</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