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Martin Feldmann, Insolvenzverwalter</w:t>
      </w:r>
    </w:p>
    <w:p>
      <w:r>
        <w:t>Friedrichstraße 88, 10117 Berlin</w:t>
      </w:r>
    </w:p>
    <w:p>
      <w:pPr>
        <w:pStyle w:val="Title"/>
      </w:pPr>
      <w:r>
        <w:t>Gespräch zum Erwerbsinteresse und Personalbestand</w:t>
      </w:r>
    </w:p>
    <w:p>
      <w:pPr>
        <w:widowControl/>
      </w:pPr>
      <w:r>
        <w:t>An: Betriebsrat Innovation Systems GmbH, Aylin Yılmaz</w:t>
      </w:r>
    </w:p>
    <w:p>
      <w:pPr>
        <w:widowControl/>
      </w:pPr>
      <w:r>
        <w:t>Berlin, 04.09.2026</w:t>
      </w:r>
    </w:p>
    <w:p>
      <w:pPr>
        <w:widowControl/>
      </w:pPr>
      <w:r>
        <w:t>Sehr geehrte Frau Yılmaz,</w:t>
      </w:r>
    </w:p>
    <w:p>
      <w:pPr>
        <w:widowControl/>
      </w:pPr>
      <w:r>
        <w:t>die HavelRotor Technik GmbH hat ihre Absichtserklärung vom 03.09.2026 übersandt. Sie möchte den Geschäftsbetrieb am bisherigen Standort fortführen und plant derzeit mit 42 Stellen. Die Zahl ist noch nicht in einen verbindlichen Vertrag übernommen. Eine endgültige Organisationsentscheidung liegt nicht vor.</w:t>
      </w:r>
    </w:p>
    <w:p>
      <w:pPr>
        <w:widowControl/>
      </w:pPr>
      <w:r>
        <w:t>Ich lade Sie zu einem ersten Gespräch am 07.09.2026 um 09:30 Uhr ein. Wir werden den Umfang des Erwerbsinteresses, die tatsächliche Aufgabenverteilung und den Personalbestand besprechen. Eine namentliche Auswahl von Arbeitnehmern ist nicht beschlossen. Die noch vor Eröffnung ausgesprochene Kündigung an Dennis Wolf wird getrennt behandelt.</w:t>
      </w:r>
    </w:p>
    <w:p>
      <w:pPr>
        <w:widowControl/>
      </w:pPr>
      <w:r>
        <w:t>Die bisherigen Unterlagen enthalten unterschiedliche Vertragsfassungen und Nachträge. Der Personalbereich ergänzt die Beschäftigungsdaten und die vorhandenen Mitteilungen. Die Käuferin erhält vorerst nur die für die technische und organisatorische Planung erforderlichen Informationen. Zu den verbleibenden Aufgaben nach dem Erwerb und möglichen Alternativen zum Stellenabbau ist noch keine abschließende Unterlage vorhanden.</w:t>
      </w:r>
    </w:p>
    <w:p>
      <w:pPr>
        <w:widowControl/>
      </w:pPr>
      <w:r>
        <w:t>Bitte teilen Sie uns mit, wer an der Besprechung teilnimmt. Eine Zustimmung zu Kündigungen oder ein Verzicht auf weitere Beteiligung wird mit dieser Einladung nicht erbeten. Weitere Unterlagen werden nach ihrem Eingang weitergereicht.</w:t>
      </w:r>
    </w:p>
    <w:p>
      <w:pPr>
        <w:widowControl/>
      </w:pPr>
      <w:r>
        <w:t>Anlage: Absichtserklärung der HavelRotor Technik GmbH vom 03.09.2026.</w:t>
      </w:r>
    </w:p>
    <w:p>
      <w:pPr>
        <w:widowControl/>
      </w:pPr>
      <w:r>
        <w:t>Mit freundlichen Grüßen</w:t>
        <w:br/>
        <w:t>Dr. Martin Feldmann</w:t>
        <w:br/>
        <w:t>Insolvenzverwalter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IS-PER-040926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Dr. Martin Feldmann, Insolvenzverwalter  |  IS-PER-040926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Gespräch zum Erwerbsinteresse und Personalbestand</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