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APB-0015</w:t>
      </w:r>
    </w:p>
    <w:p>
      <w:r>
        <w:t>Vertrag zwischen Ashcombe Personal Bank plc, Niederlassung Erfurt und Severin Hopfenmüller über 15.000,00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Severin Hopfenmüller, Kastanienbogen 22, 99091 Erfurt. Der angegebene Beruf lautet Krankenpfleger.</w:t>
      </w:r>
    </w:p>
    <w:p>
      <w:r>
        <w:t>Das Darlehen dient folgendem privaten Zweck: Eigenfinanzierter Umzug.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15.000,00 EUR. Die Auszahlung erfolgt am 30.09.2023 in einer Summe nach beiderseitiger Unterzeichnung und Freigabe der angegebenen Empfangsverbindung. Die Auszahlungsreferenz lautet AZ-APB-0015.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250,00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5.40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5.54 Prozent. Berechnungsannahmen sind vollständige Auszahlung am 30.09.2023, 60 Monatszahlungen und das Fehlen zusätzlicher Pflichtkosten.</w:t>
      </w:r>
    </w:p>
    <w:p>
      <w:r>
        <w:t>Bei unverändert planmäßiger Durchführung beträgt der Gesamtbetrag aller Zahlungen 17.058,90 EUR. Davon entfallen 2.058,90 EUR auf Zinsen. Die erste Zahlung beträgt 317,50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2,22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Severin Hopfenmüller.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