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Vollmacht Werkstattbedarf</w:t>
      </w:r>
    </w:p>
    <w:p>
      <w:pPr>
        <w:jc w:val="left"/>
      </w:pPr>
      <w:r>
        <w:rPr>
          <w:b/>
        </w:rPr>
        <w:t>Rabenhaupt Restaurierungswerkstatt</w:t>
      </w:r>
    </w:p>
    <w:p>
      <w:pPr>
        <w:jc w:val="left"/>
      </w:pPr>
      <w:r>
        <w:t>Altmarkt 8, 91086 Wendelheim</w:t>
      </w:r>
    </w:p>
    <w:p>
      <w:pPr>
        <w:jc w:val="left"/>
      </w:pPr>
      <w:r>
        <w:t>Telefon 09182 - 88 17 14</w:t>
      </w:r>
    </w:p>
    <w:p>
      <w:pPr>
        <w:jc w:val="left"/>
      </w:pPr>
      <w:r>
        <w:t>E-Mail kontakt@rabenhaupt-werkstatt.de</w:t>
      </w:r>
    </w:p>
    <w:p>
      <w:pPr>
        <w:jc w:val="left"/>
      </w:pPr>
      <w:r>
        <w:t>Wendelheim, 03.01.2026</w:t>
      </w:r>
    </w:p>
    <w:p>
      <w:pPr>
        <w:pStyle w:val="Heading2"/>
      </w:pPr>
      <w:r>
        <w:rPr>
          <w:rFonts w:ascii="Times New Roman" w:hAnsi="Times New Roman"/>
        </w:rPr>
        <w:t>Vollmacht</w:t>
      </w:r>
    </w:p>
    <w:p>
      <w:pPr>
        <w:jc w:val="left"/>
      </w:pPr>
      <w:r>
        <w:t xml:space="preserve">Ich, </w:t>
      </w:r>
      <w:r>
        <w:rPr>
          <w:b/>
        </w:rPr>
        <w:t>Kunigunde Rabenhaupt</w:t>
      </w:r>
      <w:r>
        <w:t>, geb. 14.09.1968, wohnhaft Altmarkt 8, 91086 Wendelheim, Inhaberin der Rabenhaupt Restaurierungswerkstatt, bevollmächtige hiermit</w:t>
      </w:r>
    </w:p>
    <w:p>
      <w:pPr>
        <w:jc w:val="left"/>
      </w:pPr>
      <w:r>
        <w:rPr>
          <w:b/>
        </w:rPr>
        <w:t>Herrn Hildebrand Fuchs</w:t>
      </w:r>
      <w:r>
        <w:t>,</w:t>
      </w:r>
    </w:p>
    <w:p>
      <w:pPr>
        <w:jc w:val="left"/>
      </w:pPr>
      <w:r>
        <w:t>geb. 22.06.1971, wohnhaft Wiesenstr. 12, 91086 Wendelheim,</w:t>
      </w:r>
    </w:p>
    <w:p>
      <w:pPr>
        <w:jc w:val="left"/>
      </w:pPr>
      <w:r>
        <w:t xml:space="preserve">für die Rabenhaupt Restaurierungswerkstatt </w:t>
      </w:r>
      <w:r>
        <w:rPr>
          <w:b/>
        </w:rPr>
        <w:t>Werkstattbedarf, Ersatzteile und Verbrauchsmaterialien</w:t>
      </w:r>
      <w:r>
        <w:t xml:space="preserve"> zu bestellen, Angebote einzuholen, Liefertermine abzustimmen und übliche Gewährleistungsrechte geltend zu machen.</w:t>
      </w:r>
    </w:p>
    <w:p>
      <w:pPr>
        <w:jc w:val="left"/>
      </w:pPr>
      <w:r>
        <w:t xml:space="preserve">Die Vollmacht gilt gegenüber Lieferanten der Werkstatt, </w:t>
      </w:r>
      <w:r>
        <w:rPr>
          <w:b/>
        </w:rPr>
        <w:t>insbesondere</w:t>
      </w:r>
      <w:r>
        <w:t xml:space="preserve"> gegenüber der Wendelbert Eisenhut GmbH, Industriestr. 14, 90439 Nürnberg.</w:t>
      </w:r>
    </w:p>
    <w:p>
      <w:pPr>
        <w:pStyle w:val="Heading2"/>
      </w:pPr>
      <w:r>
        <w:rPr>
          <w:rFonts w:ascii="Times New Roman" w:hAnsi="Times New Roman"/>
        </w:rPr>
        <w:t>Interne Beschränkung</w:t>
      </w:r>
    </w:p>
    <w:p>
      <w:pPr>
        <w:jc w:val="left"/>
      </w:pPr>
      <w:r>
        <w:t xml:space="preserve">Intern gilt zwischen Herrn Fuchs und mir: </w:t>
      </w:r>
      <w:r>
        <w:rPr>
          <w:b/>
        </w:rPr>
        <w:t>Einzelbestellungen über 8.000 EUR brutto</w:t>
      </w:r>
      <w:r>
        <w:t xml:space="preserve"> sind vorher mit mir abzustimmen. Diese interne Grenze wird den Lieferanten nicht gesondert mitgeteilt und ist nicht Bestandteil der nach aussen erteilten Vollmacht.</w:t>
      </w:r>
    </w:p>
    <w:p>
      <w:pPr>
        <w:pStyle w:val="Heading2"/>
      </w:pPr>
      <w:r>
        <w:rPr>
          <w:rFonts w:ascii="Times New Roman" w:hAnsi="Times New Roman"/>
        </w:rPr>
        <w:t>Dauer und Widerrufbarkeit</w:t>
      </w:r>
    </w:p>
    <w:p>
      <w:pPr>
        <w:jc w:val="left"/>
      </w:pPr>
      <w:r>
        <w:t>Die Vollmacht gilt unbefristet. Sie ist jederzeit widerrufbar. Ein Widerruf bedarf nicht zwingend der Schriftform, ist aber gegenüber Lieferanten schriftlich anzuzeigen, um Wirkung im Aussenverhaeltnis zu entfalten.</w:t>
      </w:r>
    </w:p>
    <w:p>
      <w:pPr>
        <w:pStyle w:val="Heading2"/>
      </w:pPr>
      <w:r>
        <w:rPr>
          <w:rFonts w:ascii="Times New Roman" w:hAnsi="Times New Roman"/>
        </w:rPr>
        <w:t>Unterschrift</w:t>
      </w:r>
    </w:p>
    <w:p>
      <w:pPr>
        <w:jc w:val="left"/>
      </w:pPr>
      <w:r>
        <w:t>Kunigunde Rabenhaupt</w:t>
      </w:r>
    </w:p>
    <w:p>
      <w:pPr>
        <w:jc w:val="left"/>
      </w:pPr>
      <w:r>
        <w:t>Wendelheim, 03.01.2026</w:t>
      </w:r>
    </w:p>
    <w:p>
      <w:pPr>
        <w:jc w:val="left"/>
      </w:pPr>
      <w:r>
        <w:t>(handschriftliche Unterschrift; Originalvollmacht im Werkstattbüro im Ordner "Personal/Vollmachten 2026")</w:t>
      </w:r>
    </w:p>
    <w:p/>
    <w:p>
      <w:pPr>
        <w:pStyle w:val="Heading2"/>
      </w:pPr>
      <w:r>
        <w:rPr>
          <w:rFonts w:ascii="Times New Roman" w:hAnsi="Times New Roman"/>
        </w:rPr>
        <w:t>Handschriftliche Ergänzung Hildebrand Fuchs vom 15.04.2026 (am unteren Rand des Originaldokuments)</w:t>
      </w:r>
    </w:p>
    <w:p>
      <w:pPr>
        <w:ind w:left="567"/>
      </w:pPr>
      <w:r>
        <w:rPr>
          <w:i/>
        </w:rPr>
        <w:t>"Pressezubehör dringend, K. im Termin, später erklären. – H.F. 15.04.26"</w:t>
      </w:r>
    </w:p>
    <w:p>
      <w:pPr>
        <w:jc w:val="left"/>
      </w:pPr>
      <w:r>
        <w:t>Diese Ergänzung ist von Hildebrand Fuchs eigenhändig auf die Vollmacht aufgebracht worden, nach Aussage Kunigundes ohne ihre Zustimmung. Die Ergänzung ist nicht datiert von Frau Rabenhaupt gegengezeichnet.</w:t>
      </w:r>
    </w:p>
    <w:p/>
    <w:p>
      <w:pPr>
        <w:pStyle w:val="Heading2"/>
      </w:pPr>
      <w:r>
        <w:rPr>
          <w:rFonts w:ascii="Times New Roman" w:hAnsi="Times New Roman"/>
        </w:rPr>
        <w:t>Kanzleivermerk (Balduin Mertel, 25.04.2026)</w:t>
      </w:r>
    </w:p>
    <w:p>
      <w:pPr>
        <w:pStyle w:val="ListNumber"/>
      </w:pPr>
      <w:r>
        <w:t>Die Vollmacht ist nach § 167 Abs. 1 BGB durch ausdrückliche Erklärung erteilt. Sie umfasst nach dem Wortlaut Werkstattbedarf, Ersatzteile und Verbrauchsmaterialien.</w:t>
      </w:r>
    </w:p>
    <w:p>
      <w:pPr>
        <w:pStyle w:val="ListNumber"/>
      </w:pPr>
      <w:r>
        <w:t>Pressezubehör (Amboss, Walzen, Bleiablage, Führungen, Ölbad) ist nach normalem Wortverständnis "Werkstattbedarf". Die Auslegung der Vollmacht im Aussenverhaeltnis ist objektiv und folgt dem Empfängerhorizont der Wendelbert Eisenhut GmbH.</w:t>
      </w:r>
    </w:p>
    <w:p>
      <w:pPr>
        <w:pStyle w:val="ListNumber"/>
      </w:pPr>
      <w:r>
        <w:t>Die interne 8.000-EUR-Grenze ist im Aussenverhaeltnis grundsätzlich unerheblich (§ 167 Abs. 2 BGB analog; vgl. Schrifttumstand zur Innenbeschränkung). Sie kann nur unter dem Gesichtspunkt des Missbrauchs der Vertretungsmacht eine Rolle spielen, wenn:</w:t>
      </w:r>
    </w:p>
    <w:p>
      <w:pPr>
        <w:pStyle w:val="ListBullet"/>
      </w:pPr>
      <w:r>
        <w:t>der Lieferant die Beschränkung kannte oder kennen musste (Evidenz),</w:t>
      </w:r>
    </w:p>
    <w:p>
      <w:pPr>
        <w:pStyle w:val="ListBullet"/>
      </w:pPr>
      <w:r>
        <w:t>der Lieferant kollusiv mit dem Vertreter zusammenwirkt (Kollusion).</w:t>
      </w:r>
    </w:p>
    <w:p>
      <w:pPr>
        <w:pStyle w:val="ListNumber"/>
      </w:pPr>
      <w:r>
        <w:t>Die handschriftliche Ergänzung Hildebrand Fuchs vom 15.04.2026 verschiebt das Bild nicht im Aussenverhaeltnis, weil sie nicht vom Vollmachtgeber stammt. Sie kann aber im Innenverhältnis (arbeitsvertraglich) erheblich sein und stützt einen Vorwurf der Eigenmächtigkeit.</w:t>
      </w:r>
    </w:p>
    <w:p>
      <w:pPr>
        <w:pStyle w:val="ListNumber"/>
      </w:pPr>
      <w:r>
        <w:t xml:space="preserve">Hauptfrage: Hat Wendelbert Eisenhut jun. (oder sen.) die 8.000-EUR-Grenze gekannt? Auskunft Kunigunde: Wendelbert Senior </w:t>
      </w:r>
      <w:r>
        <w:rPr>
          <w:b/>
        </w:rPr>
        <w:t>vermutet</w:t>
      </w:r>
      <w:r>
        <w:t xml:space="preserve"> die Grenze nach einer Bemerkung aus Q4/2025 ("Frau Rabenhaupt achtet auf groessere Bestellungen"). Eine Kenntnis ist nicht nachgewiesen.</w:t>
      </w:r>
    </w:p>
    <w:p>
      <w:pPr>
        <w:pStyle w:val="ListNumber"/>
      </w:pPr>
      <w:r>
        <w:t>Bestellung 12.460 EUR brutto liegt deutlich über 8.000 EUR, aber unterhalb einer Groessenordnung, bei der eine generelle Vermutungsregel greift. Eine "evidente" Innenbeschraenkungs-Verletzung hängt von zusätzlichen Umständen ab (z.B. ungewöhnlich gross für den Betrieb, keine vorherige Klärung, Verkäufer raete Vorsicht).</w:t>
      </w:r>
    </w:p>
    <w:p>
      <w:pPr>
        <w:pStyle w:val="Heading2"/>
      </w:pPr>
      <w:r>
        <w:rPr>
          <w:rFonts w:ascii="Times New Roman" w:hAnsi="Times New Roman"/>
        </w:rPr>
        <w:t>Nächster Schritt</w:t>
      </w:r>
    </w:p>
    <w:p>
      <w:pPr>
        <w:pStyle w:val="ListBullet"/>
      </w:pPr>
      <w:r>
        <w:t>Telefonat mit Wendelbert Eisenhut jun. (24.04.2026) zur Klärung, was am 15.04.2026 zwischen Hildebrand und ihm gesprochen wurde. Insbesondere, ob die Eile mit "ohne Rückfrage bei der Inhaberin" begründet wurde.</w:t>
      </w:r>
    </w:p>
    <w:p>
      <w:pPr>
        <w:pStyle w:val="ListBullet"/>
      </w:pPr>
      <w:r>
        <w:t>Aktennotiz nach dem Telefonat.</w:t>
      </w:r>
    </w:p>
    <w:p>
      <w:pPr>
        <w:pStyle w:val="ListBullet"/>
      </w:pPr>
      <w:r>
        <w:t>Pruefung, ob ein Anspruch gegen Hildebrand persönlich aus Pflichtverletzung des Arbeitsverhältnisses besteht.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