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PRIVATE NACHLASSAUFSTELLUNG</w:t>
      </w:r>
    </w:p>
    <w:p>
      <w:pPr>
        <w:spacing w:after="100"/>
      </w:pPr>
      <w:r>
        <w:rPr>
          <w:rFonts w:ascii="Arial" w:hAnsi="Arial" w:eastAsia="Arial"/>
          <w:b w:val="0"/>
          <w:color w:val="5C6569"/>
          <w:sz w:val="14"/>
        </w:rPr>
        <w:t>Alva Rieken · Am Mühlenkamp 7 · 21394 Kirchgellersen</w:t>
      </w:r>
    </w:p>
    <w:p>
      <w:pPr>
        <w:spacing w:after="0"/>
      </w:pPr>
      <w:r>
        <w:rPr>
          <w:rFonts w:ascii="Arial" w:hAnsi="Arial" w:eastAsia="Arial"/>
          <w:b w:val="0"/>
          <w:sz w:val="18"/>
        </w:rPr>
        <w:t>Herrn Moritz Rieken</w:t>
      </w:r>
    </w:p>
    <w:p>
      <w:pPr>
        <w:spacing w:after="0"/>
      </w:pPr>
      <w:r>
        <w:rPr>
          <w:rFonts w:ascii="Arial" w:hAnsi="Arial" w:eastAsia="Arial"/>
          <w:b w:val="0"/>
          <w:sz w:val="18"/>
        </w:rPr>
        <w:t>Auf der Höhe 19</w:t>
      </w:r>
    </w:p>
    <w:p>
      <w:pPr>
        <w:spacing w:after="0"/>
      </w:pPr>
      <w:r>
        <w:rPr>
          <w:rFonts w:ascii="Arial" w:hAnsi="Arial" w:eastAsia="Arial"/>
          <w:b w:val="0"/>
          <w:sz w:val="18"/>
        </w:rPr>
        <w:t>21339 Lüneburg</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8.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Nachlass Helmut Rieken</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Alva Rieken</w:t>
            </w:r>
          </w:p>
        </w:tc>
      </w:tr>
    </w:tbl>
    <w:p/>
    <w:p>
      <w:pPr>
        <w:pStyle w:val="Title"/>
      </w:pPr>
      <w:r>
        <w:rPr>
          <w:rFonts w:ascii="Arial" w:hAnsi="Arial" w:eastAsia="Arial"/>
          <w:b/>
          <w:color w:val="173941"/>
          <w:sz w:val="34"/>
        </w:rPr>
        <w:t>Vorläufige Übersicht über vorhandene Nachlassgegenstände und Kosten</w:t>
      </w:r>
    </w:p>
    <w:p>
      <w:pPr>
        <w:jc w:val="both"/>
      </w:pPr>
      <w:r>
        <w:rPr>
          <w:rFonts w:ascii="Arial" w:hAnsi="Arial" w:eastAsia="Arial"/>
          <w:b w:val="0"/>
          <w:sz w:val="21"/>
        </w:rPr>
        <w:t>Lieber Moritz,</w:t>
      </w:r>
    </w:p>
    <w:p>
      <w:pPr>
        <w:pStyle w:val="Heading1"/>
      </w:pPr>
      <w:r>
        <w:t>1. Aktiva</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trPr>
        <w:tc>
          <w:tcPr>
            <w:tcW w:type="dxa" w:w="3402"/>
            <w:shd w:fill="E7EFF1"/>
            <w:vAlign w:val="center"/>
          </w:tcPr>
          <w:p>
            <w:r>
              <w:rPr>
                <w:rFonts w:ascii="Arial" w:hAnsi="Arial" w:eastAsia="Arial"/>
                <w:b/>
                <w:color w:val="173941"/>
                <w:sz w:val="17"/>
              </w:rPr>
              <w:t>Position</w:t>
            </w:r>
          </w:p>
        </w:tc>
        <w:tc>
          <w:tcPr>
            <w:tcW w:type="dxa" w:w="2721"/>
            <w:shd w:fill="E7EFF1"/>
            <w:vAlign w:val="center"/>
          </w:tcPr>
          <w:p>
            <w:r>
              <w:rPr>
                <w:rFonts w:ascii="Arial" w:hAnsi="Arial" w:eastAsia="Arial"/>
                <w:b/>
                <w:color w:val="173941"/>
                <w:sz w:val="17"/>
              </w:rPr>
              <w:t>Stand</w:t>
            </w:r>
          </w:p>
        </w:tc>
        <w:tc>
          <w:tcPr>
            <w:tcW w:type="dxa" w:w="2041"/>
            <w:shd w:fill="E7EFF1"/>
            <w:vAlign w:val="center"/>
          </w:tcPr>
          <w:p>
            <w:r>
              <w:rPr>
                <w:rFonts w:ascii="Arial" w:hAnsi="Arial" w:eastAsia="Arial"/>
                <w:b/>
                <w:color w:val="173941"/>
                <w:sz w:val="17"/>
              </w:rPr>
              <w:t>Wertangabe</w:t>
            </w:r>
          </w:p>
        </w:tc>
        <w:tc>
          <w:tcPr>
            <w:tcW w:type="dxa" w:w="2721"/>
            <w:shd w:fill="E7EFF1"/>
            <w:vAlign w:val="center"/>
          </w:tcPr>
          <w:p>
            <w:r>
              <w:rPr>
                <w:rFonts w:ascii="Arial" w:hAnsi="Arial" w:eastAsia="Arial"/>
                <w:b/>
                <w:color w:val="173941"/>
                <w:sz w:val="17"/>
              </w:rPr>
              <w:t>Beleg</w:t>
            </w:r>
          </w:p>
        </w:tc>
      </w:tr>
      <w:tr>
        <w:tc>
          <w:tcPr>
            <w:tcW w:type="dxa" w:w="3402"/>
            <w:vAlign w:val="top"/>
          </w:tcPr>
          <w:p>
            <w:r>
              <w:rPr>
                <w:rFonts w:ascii="Arial" w:hAnsi="Arial" w:eastAsia="Arial"/>
                <w:b w:val="0"/>
                <w:sz w:val="16"/>
              </w:rPr>
              <w:t>Girokonto NordBank</w:t>
            </w:r>
          </w:p>
        </w:tc>
        <w:tc>
          <w:tcPr>
            <w:tcW w:type="dxa" w:w="2721"/>
            <w:vAlign w:val="top"/>
          </w:tcPr>
          <w:p>
            <w:r>
              <w:rPr>
                <w:rFonts w:ascii="Arial" w:hAnsi="Arial" w:eastAsia="Arial"/>
                <w:b w:val="0"/>
                <w:sz w:val="16"/>
              </w:rPr>
              <w:t>28.05.2026</w:t>
            </w:r>
          </w:p>
        </w:tc>
        <w:tc>
          <w:tcPr>
            <w:tcW w:type="dxa" w:w="2041"/>
            <w:vAlign w:val="top"/>
          </w:tcPr>
          <w:p>
            <w:r>
              <w:rPr>
                <w:rFonts w:ascii="Arial" w:hAnsi="Arial" w:eastAsia="Arial"/>
                <w:b w:val="0"/>
                <w:sz w:val="16"/>
              </w:rPr>
              <w:t>18420,00 EUR</w:t>
            </w:r>
          </w:p>
        </w:tc>
        <w:tc>
          <w:tcPr>
            <w:tcW w:type="dxa" w:w="2721"/>
            <w:vAlign w:val="top"/>
          </w:tcPr>
          <w:p>
            <w:r>
              <w:rPr>
                <w:rFonts w:ascii="Arial" w:hAnsi="Arial" w:eastAsia="Arial"/>
                <w:b w:val="0"/>
                <w:sz w:val="16"/>
              </w:rPr>
              <w:t>Bankauskunft folgt</w:t>
            </w:r>
          </w:p>
        </w:tc>
      </w:tr>
      <w:tr>
        <w:tc>
          <w:tcPr>
            <w:tcW w:type="dxa" w:w="3402"/>
            <w:vAlign w:val="top"/>
          </w:tcPr>
          <w:p>
            <w:r>
              <w:rPr>
                <w:rFonts w:ascii="Arial" w:hAnsi="Arial" w:eastAsia="Arial"/>
                <w:b w:val="0"/>
                <w:sz w:val="16"/>
              </w:rPr>
              <w:t>VW Caddy, Baujahr 2011</w:t>
            </w:r>
          </w:p>
        </w:tc>
        <w:tc>
          <w:tcPr>
            <w:tcW w:type="dxa" w:w="2721"/>
            <w:vAlign w:val="top"/>
          </w:tcPr>
          <w:p>
            <w:r>
              <w:rPr>
                <w:rFonts w:ascii="Arial" w:hAnsi="Arial" w:eastAsia="Arial"/>
                <w:b w:val="0"/>
                <w:sz w:val="16"/>
              </w:rPr>
              <w:t>Kilometerstand etwa 188000</w:t>
            </w:r>
          </w:p>
        </w:tc>
        <w:tc>
          <w:tcPr>
            <w:tcW w:type="dxa" w:w="2041"/>
            <w:vAlign w:val="top"/>
          </w:tcPr>
          <w:p>
            <w:r>
              <w:rPr>
                <w:rFonts w:ascii="Arial" w:hAnsi="Arial" w:eastAsia="Arial"/>
                <w:b w:val="0"/>
                <w:sz w:val="16"/>
              </w:rPr>
              <w:t>2800,00 EUR</w:t>
            </w:r>
          </w:p>
        </w:tc>
        <w:tc>
          <w:tcPr>
            <w:tcW w:type="dxa" w:w="2721"/>
            <w:vAlign w:val="top"/>
          </w:tcPr>
          <w:p>
            <w:r>
              <w:rPr>
                <w:rFonts w:ascii="Arial" w:hAnsi="Arial" w:eastAsia="Arial"/>
                <w:b w:val="0"/>
                <w:sz w:val="16"/>
              </w:rPr>
              <w:t>Fahrzeugschein vorhanden</w:t>
            </w:r>
          </w:p>
        </w:tc>
      </w:tr>
      <w:tr>
        <w:tc>
          <w:tcPr>
            <w:tcW w:type="dxa" w:w="3402"/>
            <w:vAlign w:val="top"/>
          </w:tcPr>
          <w:p>
            <w:r>
              <w:rPr>
                <w:rFonts w:ascii="Arial" w:hAnsi="Arial" w:eastAsia="Arial"/>
                <w:b w:val="0"/>
                <w:sz w:val="16"/>
              </w:rPr>
              <w:t>Hausrat</w:t>
            </w:r>
          </w:p>
        </w:tc>
        <w:tc>
          <w:tcPr>
            <w:tcW w:type="dxa" w:w="2721"/>
            <w:vAlign w:val="top"/>
          </w:tcPr>
          <w:p>
            <w:r>
              <w:rPr>
                <w:rFonts w:ascii="Arial" w:hAnsi="Arial" w:eastAsia="Arial"/>
                <w:b w:val="0"/>
                <w:sz w:val="16"/>
              </w:rPr>
              <w:t>Wohnhaus und Werkstatt</w:t>
            </w:r>
          </w:p>
        </w:tc>
        <w:tc>
          <w:tcPr>
            <w:tcW w:type="dxa" w:w="2041"/>
            <w:vAlign w:val="top"/>
          </w:tcPr>
          <w:p>
            <w:r>
              <w:rPr>
                <w:rFonts w:ascii="Arial" w:hAnsi="Arial" w:eastAsia="Arial"/>
                <w:b w:val="0"/>
                <w:sz w:val="16"/>
              </w:rPr>
              <w:t>3000,00 EUR</w:t>
            </w:r>
          </w:p>
        </w:tc>
        <w:tc>
          <w:tcPr>
            <w:tcW w:type="dxa" w:w="2721"/>
            <w:vAlign w:val="top"/>
          </w:tcPr>
          <w:p>
            <w:r>
              <w:rPr>
                <w:rFonts w:ascii="Arial" w:hAnsi="Arial" w:eastAsia="Arial"/>
                <w:b w:val="0"/>
                <w:sz w:val="16"/>
              </w:rPr>
              <w:t>keine Einzelbewertung</w:t>
            </w:r>
          </w:p>
        </w:tc>
      </w:tr>
    </w:tbl>
    <w:p/>
    <w:p>
      <w:pPr>
        <w:pStyle w:val="Heading1"/>
      </w:pPr>
      <w:r>
        <w:t>2. Kosten und von mir geltend gemachte Position</w:t>
      </w:r>
    </w:p>
    <w:tbl>
      <w:tblPr>
        <w:tblStyle w:val="TableGrid"/>
        <w:tblW w:type="auto" w:w="0"/>
        <w:jc w:val="center"/>
        <w:tblLayout w:type="fixed"/>
        <w:tblLook w:firstColumn="1" w:firstRow="1" w:lastColumn="0" w:lastRow="0" w:noHBand="0" w:noVBand="1" w:val="04A0"/>
      </w:tblPr>
      <w:tblGrid>
        <w:gridCol w:w="3147"/>
        <w:gridCol w:w="3147"/>
        <w:gridCol w:w="3147"/>
      </w:tblGrid>
      <w:tr>
        <w:trPr>
          <w:tblHeader w:val="true"/>
        </w:trPr>
        <w:tc>
          <w:tcPr>
            <w:tcW w:type="dxa" w:w="4139"/>
            <w:shd w:fill="E7EFF1"/>
            <w:vAlign w:val="center"/>
          </w:tcPr>
          <w:p>
            <w:r>
              <w:rPr>
                <w:rFonts w:ascii="Arial" w:hAnsi="Arial" w:eastAsia="Arial"/>
                <w:b/>
                <w:color w:val="173941"/>
                <w:sz w:val="17"/>
              </w:rPr>
              <w:t>Position</w:t>
            </w:r>
          </w:p>
        </w:tc>
        <w:tc>
          <w:tcPr>
            <w:tcW w:type="dxa" w:w="1984"/>
            <w:shd w:fill="E7EFF1"/>
            <w:vAlign w:val="center"/>
          </w:tcPr>
          <w:p>
            <w:r>
              <w:rPr>
                <w:rFonts w:ascii="Arial" w:hAnsi="Arial" w:eastAsia="Arial"/>
                <w:b/>
                <w:color w:val="173941"/>
                <w:sz w:val="17"/>
              </w:rPr>
              <w:t>Betrag</w:t>
            </w:r>
          </w:p>
        </w:tc>
        <w:tc>
          <w:tcPr>
            <w:tcW w:type="dxa" w:w="4762"/>
            <w:shd w:fill="E7EFF1"/>
            <w:vAlign w:val="center"/>
          </w:tcPr>
          <w:p>
            <w:r>
              <w:rPr>
                <w:rFonts w:ascii="Arial" w:hAnsi="Arial" w:eastAsia="Arial"/>
                <w:b/>
                <w:color w:val="173941"/>
                <w:sz w:val="17"/>
              </w:rPr>
              <w:t>Stand</w:t>
            </w:r>
          </w:p>
        </w:tc>
      </w:tr>
      <w:tr>
        <w:tc>
          <w:tcPr>
            <w:tcW w:type="dxa" w:w="4139"/>
            <w:vAlign w:val="top"/>
          </w:tcPr>
          <w:p>
            <w:r>
              <w:rPr>
                <w:rFonts w:ascii="Arial" w:hAnsi="Arial" w:eastAsia="Arial"/>
                <w:b w:val="0"/>
                <w:sz w:val="16"/>
              </w:rPr>
              <w:t>Bestattung</w:t>
            </w:r>
          </w:p>
        </w:tc>
        <w:tc>
          <w:tcPr>
            <w:tcW w:type="dxa" w:w="1984"/>
            <w:vAlign w:val="top"/>
          </w:tcPr>
          <w:p>
            <w:r>
              <w:rPr>
                <w:rFonts w:ascii="Arial" w:hAnsi="Arial" w:eastAsia="Arial"/>
                <w:b w:val="0"/>
                <w:sz w:val="16"/>
              </w:rPr>
              <w:t>8900,00 EUR</w:t>
            </w:r>
          </w:p>
        </w:tc>
        <w:tc>
          <w:tcPr>
            <w:tcW w:type="dxa" w:w="4762"/>
            <w:vAlign w:val="top"/>
          </w:tcPr>
          <w:p>
            <w:r>
              <w:rPr>
                <w:rFonts w:ascii="Arial" w:hAnsi="Arial" w:eastAsia="Arial"/>
                <w:b w:val="0"/>
                <w:sz w:val="16"/>
              </w:rPr>
              <w:t>Anzahlung 6200,00 EUR bezahlt</w:t>
            </w:r>
          </w:p>
        </w:tc>
      </w:tr>
      <w:tr>
        <w:tc>
          <w:tcPr>
            <w:tcW w:type="dxa" w:w="4139"/>
            <w:vAlign w:val="top"/>
          </w:tcPr>
          <w:p>
            <w:r>
              <w:rPr>
                <w:rFonts w:ascii="Arial" w:hAnsi="Arial" w:eastAsia="Arial"/>
                <w:b w:val="0"/>
                <w:sz w:val="16"/>
              </w:rPr>
              <w:t>Pflege und Haushaltsführung</w:t>
            </w:r>
          </w:p>
        </w:tc>
        <w:tc>
          <w:tcPr>
            <w:tcW w:type="dxa" w:w="1984"/>
            <w:vAlign w:val="top"/>
          </w:tcPr>
          <w:p>
            <w:r>
              <w:rPr>
                <w:rFonts w:ascii="Arial" w:hAnsi="Arial" w:eastAsia="Arial"/>
                <w:b w:val="0"/>
                <w:sz w:val="16"/>
              </w:rPr>
              <w:t>42000,00 EUR</w:t>
            </w:r>
          </w:p>
        </w:tc>
        <w:tc>
          <w:tcPr>
            <w:tcW w:type="dxa" w:w="4762"/>
            <w:vAlign w:val="top"/>
          </w:tcPr>
          <w:p>
            <w:r>
              <w:rPr>
                <w:rFonts w:ascii="Arial" w:hAnsi="Arial" w:eastAsia="Arial"/>
                <w:b w:val="0"/>
                <w:sz w:val="16"/>
              </w:rPr>
              <w:t>eigene Aufstellung wird nachgereicht</w:t>
            </w:r>
          </w:p>
        </w:tc>
      </w:tr>
    </w:tbl>
    <w:p/>
    <w:p>
      <w:pPr>
        <w:pStyle w:val="Heading1"/>
      </w:pPr>
      <w:r>
        <w:t>3. Hinweise</w:t>
      </w:r>
    </w:p>
    <w:p>
      <w:pPr>
        <w:jc w:val="both"/>
      </w:pPr>
      <w:r>
        <w:rPr>
          <w:rFonts w:ascii="Arial" w:hAnsi="Arial" w:eastAsia="Arial"/>
          <w:b w:val="0"/>
          <w:sz w:val="21"/>
        </w:rPr>
        <w:t>Die Aufstellung beruht auf den mir derzeit vorliegenden Unterlagen und ist noch nicht vollständig. Grundstücksübertragungen, Depotwerte und frühere Zuwendungen sind hierin nicht bewertet. Kontoauszüge und Rechnungen werde ich nach Eingang ergänzen.</w:t>
      </w:r>
    </w:p>
    <w:p>
      <w:pPr>
        <w:jc w:val="both"/>
      </w:pPr>
      <w:r>
        <w:rPr>
          <w:rFonts w:ascii="Arial" w:hAnsi="Arial" w:eastAsia="Arial"/>
          <w:b w:val="0"/>
          <w:sz w:val="21"/>
        </w:rPr>
        <w:t>Viele Grüße</w:t>
      </w:r>
    </w:p>
    <w:p>
      <w:pPr>
        <w:spacing w:before="280"/>
      </w:pPr>
      <w:r>
        <w:rPr>
          <w:rFonts w:ascii="Arial" w:hAnsi="Arial" w:eastAsia="Arial"/>
          <w:b/>
          <w:sz w:val="21"/>
        </w:rPr>
        <w:t>Alva Rieken</w:t>
      </w:r>
    </w:p>
    <w:p>
      <w:pPr>
        <w:spacing w:after="0"/>
      </w:pPr>
      <w:r>
        <w:rPr>
          <w:rFonts w:ascii="Arial" w:hAnsi="Arial" w:eastAsia="Arial"/>
          <w:b w:val="0"/>
          <w:color w:val="5C6569"/>
          <w:sz w:val="18"/>
        </w:rPr>
        <w:t>Tochter und testamentarische Erbin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Private Aufstellung vom 8. Juni 2026 · ohne Anlagen</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Alva Rieken</w:t>
    </w:r>
  </w:p>
  <w:p>
    <w:pPr>
      <w:spacing w:after="0"/>
    </w:pPr>
    <w:r>
      <w:rPr>
        <w:rFonts w:ascii="Arial" w:hAnsi="Arial" w:eastAsia="Arial"/>
        <w:b w:val="0"/>
        <w:color w:val="5C6569"/>
        <w:sz w:val="14"/>
      </w:rPr>
      <w:t>Am Mühlenkamp 7 · 21394 Kirchgellersen</w:t>
    </w:r>
  </w:p>
  <w:p>
    <w:pPr>
      <w:spacing w:after="0"/>
    </w:pPr>
    <w:r>
      <w:rPr>
        <w:rFonts w:ascii="Arial" w:hAnsi="Arial" w:eastAsia="Arial"/>
        <w:b w:val="0"/>
        <w:color w:val="5C6569"/>
        <w:sz w:val="14"/>
      </w:rPr>
      <w:t>Telefon 04135 882147 · alva.rieken@privatpost.de</w:t>
    </w:r>
  </w:p>
  <w:p>
    <w:pPr>
      <w:spacing w:after="0"/>
    </w:pPr>
    <w:r>
      <w:rPr>
        <w:rFonts w:ascii="Arial" w:hAnsi="Arial" w:eastAsia="Arial"/>
        <w:b w:val="0"/>
        <w:color w:val="5C6569"/>
        <w:sz w:val="14"/>
      </w:rPr>
      <w:t>Nachlass Helmut Rieken · verstorben am 28. Mai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 Übersicht über vorhandene Nachlassgegenstände und Kosten</dc:title>
  <dc:subject>Nachlass Helmut Rieken</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