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Annette Weiß</w:t>
            </w:r>
          </w:p>
          <w:p>
            <w:pPr>
              <w:spacing w:after="0"/>
            </w:pPr>
            <w:r>
              <w:rPr>
                <w:rFonts w:ascii="Arial" w:hAnsi="Arial"/>
                <w:sz w:val="19"/>
              </w:rPr>
              <w:t>Siegfriedstraße 42</w:t>
            </w:r>
          </w:p>
          <w:p>
            <w:pPr>
              <w:spacing w:after="0"/>
            </w:pPr>
            <w:r>
              <w:rPr>
                <w:rFonts w:ascii="Arial" w:hAnsi="Arial"/>
                <w:sz w:val="19"/>
              </w:rPr>
              <w:t>10365 Berlin</w:t>
            </w:r>
          </w:p>
        </w:tc>
        <w:tc>
          <w:tcPr>
            <w:tcW w:type="dxa" w:w="3401"/>
            <w:vAlign w:val="top"/>
          </w:tcPr>
          <w:p>
            <w:pPr>
              <w:spacing w:after="60"/>
              <w:jc w:val="right"/>
            </w:pPr>
            <w:r>
              <w:rPr>
                <w:b/>
              </w:rPr>
              <w:t>Berlin, 18. Juni 2026</w:t>
            </w:r>
          </w:p>
          <w:p>
            <w:pPr>
              <w:spacing w:after="0"/>
              <w:jc w:val="right"/>
            </w:pPr>
            <w:r>
              <w:t>Zeichen: 2026-1187</w:t>
            </w:r>
          </w:p>
        </w:tc>
      </w:tr>
    </w:tbl>
    <w:p>
      <w:pPr>
        <w:spacing w:after="20"/>
      </w:pPr>
    </w:p>
    <w:p>
      <w:pPr>
        <w:spacing w:before="40" w:after="160"/>
      </w:pPr>
      <w:r>
        <w:rPr>
          <w:b/>
          <w:color w:val="265C76"/>
          <w:sz w:val="24"/>
        </w:rPr>
        <w:t>Behandlungsbericht und Rechnung vom 18. Juni 2026</w:t>
      </w:r>
      <w:r>
        <w:rPr>
          <w:color w:val="5B666F"/>
          <w:sz w:val="19"/>
        </w:rPr>
        <w:br/>
        <w:t>Druckstelle rechter Außenknöchel nach Orthesennutzung</w:t>
      </w:r>
    </w:p>
    <w:p>
      <w:r>
        <w:t>Sehr geehrte Frau Weiß,</w:t>
      </w:r>
    </w:p>
    <w:p>
      <w:pPr>
        <w:jc w:val="both"/>
      </w:pPr>
      <w:r>
        <w:t>Sie stellten sich am 18. Juni 2026 um 08:20 Uhr wegen einer schmerzhaften Hautveränderung am rechten Außenknöchel vor. Nach Ihrer Angabe war die Stelle nach einer etwa dreistündigen Nutzung der starren Fußheberorthese am Vortag aufgefallen.</w:t>
      </w:r>
    </w:p>
    <w:p>
      <w:pPr>
        <w:jc w:val="both"/>
      </w:pPr>
      <w:r>
        <w:t>Bei der Untersuchung zeigte sich eine 2,1 mal 1,4 Zentimeter große gerötete und druckempfindliche Stelle ohne offene Wunde, Sekretion oder Überwärmung. Die Durchblutung des Fußes war unauffällig. Es erfolgten Reinigung, Polsterverband und eine fotografische Dokumentation auf Ihrem Telefon. Eine Bilddatei wurde nicht in die Praxisakte übernommen.</w:t>
      </w:r>
    </w:p>
    <w:p>
      <w:pPr>
        <w:jc w:val="both"/>
      </w:pPr>
      <w:r>
        <w:t>Ich empfahl, die Orthese bis zur technischen Kontrolle nur kurzzeitig und nicht bei zunehmenden Schmerzen zu tragen. Eine Wiedervorstellung wurde bei Blasenbildung, offener Haut oder anhaltender Rötung vereinbart. Der Befund wurde am selben Tag an die Neurologische Praxis am Stadtpark übermittelt.</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984"/>
            <w:shd w:fill="E9F0F4"/>
            <w:vAlign w:val="center"/>
          </w:tcPr>
          <w:p>
            <w:pPr>
              <w:spacing w:after="0"/>
              <w:jc w:val="center"/>
            </w:pPr>
            <w:r>
              <w:rPr>
                <w:b/>
                <w:sz w:val="17"/>
              </w:rPr>
              <w:t>Datum</w:t>
            </w:r>
          </w:p>
        </w:tc>
        <w:tc>
          <w:tcPr>
            <w:tcW w:type="dxa" w:w="5102"/>
            <w:shd w:fill="E9F0F4"/>
            <w:vAlign w:val="center"/>
          </w:tcPr>
          <w:p>
            <w:pPr>
              <w:spacing w:after="0"/>
              <w:jc w:val="center"/>
            </w:pPr>
            <w:r>
              <w:rPr>
                <w:b/>
                <w:sz w:val="17"/>
              </w:rPr>
              <w:t>Leistung</w:t>
            </w:r>
          </w:p>
        </w:tc>
        <w:tc>
          <w:tcPr>
            <w:tcW w:type="dxa" w:w="1700"/>
            <w:shd w:fill="E9F0F4"/>
            <w:vAlign w:val="center"/>
          </w:tcPr>
          <w:p>
            <w:pPr>
              <w:spacing w:after="0"/>
              <w:jc w:val="center"/>
            </w:pPr>
            <w:r>
              <w:rPr>
                <w:b/>
                <w:sz w:val="17"/>
              </w:rPr>
              <w:t>Betrag</w:t>
            </w:r>
          </w:p>
        </w:tc>
      </w:tr>
      <w:tr>
        <w:tc>
          <w:tcPr>
            <w:tcW w:type="dxa" w:w="1984"/>
            <w:vAlign w:val="center"/>
          </w:tcPr>
          <w:p>
            <w:pPr>
              <w:spacing w:after="0"/>
              <w:jc w:val="center"/>
            </w:pPr>
            <w:r>
              <w:rPr>
                <w:sz w:val="17"/>
              </w:rPr>
              <w:t>18.06.2026</w:t>
            </w:r>
          </w:p>
        </w:tc>
        <w:tc>
          <w:tcPr>
            <w:tcW w:type="dxa" w:w="5102"/>
            <w:vAlign w:val="center"/>
          </w:tcPr>
          <w:p>
            <w:pPr>
              <w:spacing w:after="0"/>
              <w:jc w:val="left"/>
            </w:pPr>
            <w:r>
              <w:rPr>
                <w:sz w:val="17"/>
              </w:rPr>
              <w:t>Untersuchung und Beratung</w:t>
            </w:r>
          </w:p>
        </w:tc>
        <w:tc>
          <w:tcPr>
            <w:tcW w:type="dxa" w:w="1700"/>
            <w:vAlign w:val="center"/>
          </w:tcPr>
          <w:p>
            <w:pPr>
              <w:spacing w:after="0"/>
              <w:jc w:val="left"/>
            </w:pPr>
            <w:r>
              <w:rPr>
                <w:sz w:val="17"/>
              </w:rPr>
              <w:t>82,00 Euro</w:t>
            </w:r>
          </w:p>
        </w:tc>
      </w:tr>
      <w:tr>
        <w:tc>
          <w:tcPr>
            <w:tcW w:type="dxa" w:w="1984"/>
            <w:vAlign w:val="center"/>
          </w:tcPr>
          <w:p>
            <w:pPr>
              <w:spacing w:after="0"/>
              <w:jc w:val="center"/>
            </w:pPr>
            <w:r>
              <w:rPr>
                <w:sz w:val="17"/>
              </w:rPr>
              <w:t>18.06.2026</w:t>
            </w:r>
          </w:p>
        </w:tc>
        <w:tc>
          <w:tcPr>
            <w:tcW w:type="dxa" w:w="5102"/>
            <w:vAlign w:val="center"/>
          </w:tcPr>
          <w:p>
            <w:pPr>
              <w:spacing w:after="0"/>
              <w:jc w:val="left"/>
            </w:pPr>
            <w:r>
              <w:rPr>
                <w:sz w:val="17"/>
              </w:rPr>
              <w:t>Wundversorgung und Polsterverband</w:t>
            </w:r>
          </w:p>
        </w:tc>
        <w:tc>
          <w:tcPr>
            <w:tcW w:type="dxa" w:w="1700"/>
            <w:vAlign w:val="center"/>
          </w:tcPr>
          <w:p>
            <w:pPr>
              <w:spacing w:after="0"/>
              <w:jc w:val="left"/>
            </w:pPr>
            <w:r>
              <w:rPr>
                <w:sz w:val="17"/>
              </w:rPr>
              <w:t>44,00 Euro</w:t>
            </w:r>
          </w:p>
        </w:tc>
      </w:tr>
      <w:tr>
        <w:tc>
          <w:tcPr>
            <w:tcW w:type="dxa" w:w="1984"/>
            <w:vAlign w:val="center"/>
          </w:tcPr>
          <w:p>
            <w:pPr>
              <w:spacing w:after="0"/>
              <w:jc w:val="center"/>
            </w:pPr>
            <w:r>
              <w:rPr>
                <w:sz w:val="17"/>
              </w:rPr>
              <w:t>18.06.2026</w:t>
            </w:r>
          </w:p>
        </w:tc>
        <w:tc>
          <w:tcPr>
            <w:tcW w:type="dxa" w:w="5102"/>
            <w:vAlign w:val="center"/>
          </w:tcPr>
          <w:p>
            <w:pPr>
              <w:spacing w:after="0"/>
              <w:jc w:val="left"/>
            </w:pPr>
            <w:r>
              <w:rPr>
                <w:sz w:val="17"/>
              </w:rPr>
              <w:t>Sachkosten Verbandmaterial</w:t>
            </w:r>
          </w:p>
        </w:tc>
        <w:tc>
          <w:tcPr>
            <w:tcW w:type="dxa" w:w="1700"/>
            <w:vAlign w:val="center"/>
          </w:tcPr>
          <w:p>
            <w:pPr>
              <w:spacing w:after="0"/>
              <w:jc w:val="left"/>
            </w:pPr>
            <w:r>
              <w:rPr>
                <w:sz w:val="17"/>
              </w:rPr>
              <w:t>20,00 Euro</w:t>
            </w:r>
          </w:p>
        </w:tc>
      </w:tr>
      <w:tr>
        <w:tc>
          <w:tcPr>
            <w:tcW w:type="dxa" w:w="1984"/>
            <w:vAlign w:val="center"/>
          </w:tcPr>
          <w:p>
            <w:pPr>
              <w:spacing w:after="0"/>
              <w:jc w:val="center"/>
            </w:pPr>
            <w:r>
              <w:rPr>
                <w:sz w:val="17"/>
              </w:rPr>
            </w:r>
          </w:p>
        </w:tc>
        <w:tc>
          <w:tcPr>
            <w:tcW w:type="dxa" w:w="5102"/>
            <w:vAlign w:val="center"/>
          </w:tcPr>
          <w:p>
            <w:pPr>
              <w:spacing w:after="0"/>
              <w:jc w:val="left"/>
            </w:pPr>
            <w:r>
              <w:rPr>
                <w:sz w:val="17"/>
              </w:rPr>
              <w:t>Rechnungsbetrag</w:t>
            </w:r>
          </w:p>
        </w:tc>
        <w:tc>
          <w:tcPr>
            <w:tcW w:type="dxa" w:w="1700"/>
            <w:vAlign w:val="center"/>
          </w:tcPr>
          <w:p>
            <w:pPr>
              <w:spacing w:after="0"/>
              <w:jc w:val="left"/>
            </w:pPr>
            <w:r>
              <w:rPr>
                <w:sz w:val="17"/>
              </w:rPr>
              <w:t>146,00 Euro</w:t>
            </w:r>
          </w:p>
        </w:tc>
      </w:tr>
    </w:tbl>
    <w:p>
      <w:pPr>
        <w:spacing w:after="20"/>
      </w:pPr>
    </w:p>
    <w:p>
      <w:pPr>
        <w:jc w:val="both"/>
      </w:pPr>
      <w:r>
        <w:t>Der Betrag ist am 18. Juni 2026 mit Girokarte bezahlt worden. Die Zahlung ist unter der Terminalreferenz LP-0618-0841 verbucht. Dieses Schreiben dient zugleich als Quittung.</w:t>
      </w:r>
    </w:p>
    <w:p>
      <w:pPr>
        <w:spacing w:before="140" w:after="300"/>
      </w:pPr>
      <w:r>
        <w:t>Mit freundlichen Grüßen</w:t>
      </w:r>
    </w:p>
    <w:p>
      <w:pPr>
        <w:spacing w:after="0"/>
      </w:pPr>
      <w:r>
        <w:rPr>
          <w:b/>
        </w:rPr>
        <w:t>Dr. med. Silke Brandt</w:t>
      </w:r>
    </w:p>
    <w:p>
      <w:pPr>
        <w:spacing w:after="0"/>
      </w:pPr>
      <w:r>
        <w:rPr>
          <w:b w:val="0"/>
        </w:rPr>
        <w:t>Fachärztin für Allgemeinmedizin</w:t>
      </w:r>
    </w:p>
    <w:p>
      <w:pPr>
        <w:spacing w:before="200" w:after="40"/>
      </w:pPr>
      <w:r>
        <w:rPr>
          <w:b/>
        </w:rPr>
        <w:t>Anlagen</w:t>
      </w:r>
    </w:p>
    <w:p>
      <w:pPr>
        <w:pStyle w:val="ListBullet"/>
        <w:spacing w:after="40"/>
        <w:ind w:left="312" w:hanging="142"/>
      </w:pPr>
      <w:r>
        <w:t>Kassenbeleg Terminalreferenz LP-0618-0841</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Hausarztpraxis am Loeperplatz | Patient 18441 / Rechnung 2026-1187</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Hausarztpraxis am Loeperplatz</w:t>
          </w:r>
        </w:p>
        <w:p>
          <w:pPr>
            <w:spacing w:after="0"/>
          </w:pPr>
          <w:r>
            <w:rPr>
              <w:color w:val="5B666F"/>
              <w:sz w:val="17"/>
            </w:rPr>
            <w:t>Rüdigerstraße 17 | 10365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559018-11</w:t>
            <w:br/>
            <w:t>praxis@loeperplatz-med.de</w:t>
            <w:br/>
            <w:t>BSNR 724118300</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hausarztbericht druckstelle rechnung</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