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Auftragsbestätigung und Angaben zur Dolmetscherin</w:t>
      </w:r>
    </w:p>
    <w:p>
      <w:pPr>
        <w:spacing w:after="240"/>
      </w:pPr>
      <w:r>
        <w:rPr>
          <w:rFonts w:ascii="Arial" w:hAnsi="Arial"/>
          <w:color w:val="5B6770"/>
          <w:sz w:val="22"/>
        </w:rPr>
        <w:t>Beurkundung Waldwinkel Immobilien GmbH am 18. Juni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Dolmetscherin</w:t>
            </w:r>
          </w:p>
        </w:tc>
        <w:tc>
          <w:tcPr>
            <w:tcW w:type="dxa" w:w="7257"/>
            <w:vAlign w:val="center"/>
          </w:tcPr>
          <w:p>
            <w:pPr>
              <w:spacing w:after="0"/>
            </w:pPr>
            <w:r>
              <w:rPr>
                <w:rFonts w:ascii="Arial" w:hAnsi="Arial"/>
                <w:sz w:val="18"/>
              </w:rPr>
              <w:t>Maria Kaczmarek, geboren am 21. Mai 1970 in Poznań</w:t>
            </w:r>
          </w:p>
        </w:tc>
      </w:tr>
      <w:tr>
        <w:tc>
          <w:tcPr>
            <w:tcW w:type="dxa" w:w="1984"/>
            <w:vAlign w:val="center"/>
          </w:tcPr>
          <w:p>
            <w:pPr>
              <w:spacing w:after="0"/>
            </w:pPr>
            <w:r>
              <w:rPr>
                <w:rFonts w:ascii="Arial" w:hAnsi="Arial"/>
                <w:b/>
                <w:color w:val="5B6770"/>
                <w:sz w:val="18"/>
              </w:rPr>
              <w:t>Geschäftsanschrift</w:t>
            </w:r>
          </w:p>
        </w:tc>
        <w:tc>
          <w:tcPr>
            <w:tcW w:type="dxa" w:w="7257"/>
            <w:vAlign w:val="center"/>
          </w:tcPr>
          <w:p>
            <w:pPr>
              <w:spacing w:after="0"/>
            </w:pPr>
            <w:r>
              <w:rPr>
                <w:rFonts w:ascii="Arial" w:hAnsi="Arial"/>
                <w:sz w:val="18"/>
              </w:rPr>
              <w:t>Friedrichsplatz 6, 34117 Kassel</w:t>
            </w:r>
          </w:p>
        </w:tc>
      </w:tr>
      <w:tr>
        <w:tc>
          <w:tcPr>
            <w:tcW w:type="dxa" w:w="1984"/>
            <w:vAlign w:val="center"/>
          </w:tcPr>
          <w:p>
            <w:pPr>
              <w:spacing w:after="0"/>
            </w:pPr>
            <w:r>
              <w:rPr>
                <w:rFonts w:ascii="Arial" w:hAnsi="Arial"/>
                <w:b/>
                <w:color w:val="5B6770"/>
                <w:sz w:val="18"/>
              </w:rPr>
              <w:t>Ermächtigung</w:t>
            </w:r>
          </w:p>
        </w:tc>
        <w:tc>
          <w:tcPr>
            <w:tcW w:type="dxa" w:w="7257"/>
            <w:vAlign w:val="center"/>
          </w:tcPr>
          <w:p>
            <w:pPr>
              <w:spacing w:after="0"/>
            </w:pPr>
            <w:r>
              <w:rPr>
                <w:rFonts w:ascii="Arial" w:hAnsi="Arial"/>
                <w:sz w:val="18"/>
              </w:rPr>
              <w:t>allgemein beeidigt für Polnisch, Landgericht Kassel</w:t>
            </w:r>
          </w:p>
        </w:tc>
      </w:tr>
      <w:tr>
        <w:tc>
          <w:tcPr>
            <w:tcW w:type="dxa" w:w="1984"/>
            <w:vAlign w:val="center"/>
          </w:tcPr>
          <w:p>
            <w:pPr>
              <w:spacing w:after="0"/>
            </w:pPr>
            <w:r>
              <w:rPr>
                <w:rFonts w:ascii="Arial" w:hAnsi="Arial"/>
                <w:b/>
                <w:color w:val="5B6770"/>
                <w:sz w:val="18"/>
              </w:rPr>
              <w:t>Auftragsnummer</w:t>
            </w:r>
          </w:p>
        </w:tc>
        <w:tc>
          <w:tcPr>
            <w:tcW w:type="dxa" w:w="7257"/>
            <w:vAlign w:val="center"/>
          </w:tcPr>
          <w:p>
            <w:pPr>
              <w:spacing w:after="0"/>
            </w:pPr>
            <w:r>
              <w:rPr>
                <w:rFonts w:ascii="Arial" w:hAnsi="Arial"/>
                <w:sz w:val="18"/>
              </w:rPr>
              <w:t>2026-118</w:t>
            </w:r>
          </w:p>
        </w:tc>
      </w:tr>
      <w:tr>
        <w:tc>
          <w:tcPr>
            <w:tcW w:type="dxa" w:w="1984"/>
            <w:vAlign w:val="center"/>
          </w:tcPr>
          <w:p>
            <w:pPr>
              <w:spacing w:after="0"/>
            </w:pPr>
            <w:r>
              <w:rPr>
                <w:rFonts w:ascii="Arial" w:hAnsi="Arial"/>
                <w:b/>
                <w:color w:val="5B6770"/>
                <w:sz w:val="18"/>
              </w:rPr>
              <w:t>Termin</w:t>
            </w:r>
          </w:p>
        </w:tc>
        <w:tc>
          <w:tcPr>
            <w:tcW w:type="dxa" w:w="7257"/>
            <w:vAlign w:val="center"/>
          </w:tcPr>
          <w:p>
            <w:pPr>
              <w:spacing w:after="0"/>
            </w:pPr>
            <w:r>
              <w:rPr>
                <w:rFonts w:ascii="Arial" w:hAnsi="Arial"/>
                <w:sz w:val="18"/>
              </w:rPr>
              <w:t>18. Juni 2026, 9:30 Uhr bis voraussichtlich 14:00 Uhr</w:t>
            </w:r>
          </w:p>
        </w:tc>
      </w:tr>
    </w:tbl>
    <w:p>
      <w:pPr>
        <w:spacing w:after="0"/>
      </w:pPr>
    </w:p>
    <w:p>
      <w:pPr>
        <w:pStyle w:val="Heading1"/>
      </w:pPr>
      <w:r>
        <w:t>1. Auftragsumfang</w:t>
      </w:r>
    </w:p>
    <w:p>
      <w:pPr>
        <w:widowControl/>
        <w:jc w:val="both"/>
      </w:pPr>
      <w:r>
        <w:t>Ich bestätige den Auftrag zur mündlichen Übertragung des Anteilskauf- und Abtretungsvertrags sowie des Grundstückskaufvertrags in die polnische Sprache. Auftraggeber ist das Notariat Dr. Katharina Mertens, Marktstraße 18, 37213 Witzenhausen.</w:t>
      </w:r>
    </w:p>
    <w:p>
      <w:pPr>
        <w:widowControl/>
        <w:jc w:val="both"/>
      </w:pPr>
      <w:r>
        <w:t>Der Beteiligte Piotr Kowalski hat mir am 10. Juni 2026 telefonisch mitgeteilt, dass er Alltagsdeutsch versteht, für gesellschaftsrechtliche, grundbuchrechtliche und finanzierungsbezogene Formulierungen jedoch eine vollständige polnische Übertragung wünscht.</w:t>
      </w:r>
    </w:p>
    <w:p>
      <w:pPr>
        <w:pStyle w:val="Heading1"/>
      </w:pPr>
      <w:r>
        <w:t>2. Erhaltene Unterlagen</w:t>
      </w:r>
    </w:p>
    <w:p>
      <w:pPr>
        <w:widowControl/>
        <w:jc w:val="both"/>
      </w:pPr>
      <w:r>
        <w:t>Am 11. Juni 2026 habe ich den Entwurf der Anteilsurkunde mit 17 Seiten und den Entwurf des Grundstückskaufvertrags mit 24 Seiten erhalten. Beide Dateien tragen den Stand 10. Juni 2026. Eine polnische schriftliche Übersetzung wurde nicht beauftragt.</w:t>
      </w:r>
    </w:p>
    <w:p>
      <w:pPr>
        <w:widowControl/>
        <w:jc w:val="both"/>
      </w:pPr>
      <w:r>
        <w:t>Änderungen, die nach dem 16. Juni 2026, 12:00 Uhr, eingehen, kann ich nur nach gesonderter Abstimmung vorbereiten. Im Termin werde ich Änderungen abschnittsweise übertragen und auf Rückfragen des Beteiligten hinweisen.</w:t>
      </w:r>
    </w:p>
    <w:p>
      <w:pPr>
        <w:pStyle w:val="Heading1"/>
      </w:pPr>
      <w:r>
        <w:t>3. Persönliche Angaben und Unabhängigkeit</w:t>
      </w:r>
    </w:p>
    <w:p>
      <w:pPr>
        <w:widowControl/>
        <w:jc w:val="both"/>
      </w:pPr>
      <w:r>
        <w:t>Ich bin mit keinem Beteiligten verwandt oder verschwägert, bei keiner beteiligten Gesellschaft beschäftigt und am wirtschaftlichen Ergebnis der Verträge nicht beteiligt. Ich habe für die Solberg Beteiligungs GmbH bislang keine Übersetzungs- oder Beratungsleistungen erbracht.</w:t>
      </w:r>
    </w:p>
    <w:p>
      <w:pPr>
        <w:widowControl/>
        <w:jc w:val="both"/>
      </w:pPr>
      <w:r>
        <w:t>Zur Identifikation werde ich meinen Personalausweis und die Bescheinigung des Landgerichts Kassel über die allgemeine Beeidigung mitführen.</w:t>
      </w:r>
    </w:p>
    <w:p>
      <w:pPr>
        <w:pStyle w:val="Heading1"/>
      </w:pPr>
      <w:r>
        <w:t>4. Honorar und Anfahrt</w:t>
      </w:r>
    </w:p>
    <w:p>
      <w:pPr>
        <w:widowControl/>
        <w:jc w:val="both"/>
      </w:pPr>
      <w:r>
        <w:t>Vereinbart sind 95 Euro je angefangene Stunde zuzüglich Umsatzsteuer und 0,42 Euro je gefahrenen Kilometer. Bei einer Absage nach 12:00 Uhr am Vortag werden zwei Stunden berechnet. Die voraussichtliche Ankunft am Notariat ist 9:20 Uhr.</w:t>
      </w:r>
    </w:p>
    <w:p/>
    <w:p>
      <w:pPr>
        <w:keepLines/>
      </w:pPr>
      <w:r>
        <w:rPr>
          <w:rFonts w:ascii="Arial" w:hAnsi="Arial"/>
          <w:b/>
          <w:sz w:val="20"/>
        </w:rPr>
        <w:t>Maria Kaczmarek</w:t>
        <w:br/>
      </w:r>
      <w:r>
        <w:rPr>
          <w:rFonts w:ascii="Arial" w:hAnsi="Arial"/>
          <w:sz w:val="20"/>
        </w:rPr>
        <w:t>Allgemein beeidigte Dolmetscherin für die polnische Sprache</w:t>
        <w:br/>
      </w:r>
      <w:r>
        <w:rPr>
          <w:rFonts w:ascii="Arial" w:hAnsi="Arial"/>
          <w:sz w:val="20"/>
        </w:rPr>
        <w:t>Kassel, 11. Juni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Übersetzungsbüro Kaczmarek</w:t>
    </w:r>
    <w:r>
      <w:rPr>
        <w:rFonts w:ascii="Arial" w:hAnsi="Arial"/>
        <w:color w:val="5B6770"/>
        <w:sz w:val="16"/>
      </w:rPr>
      <w:t xml:space="preserve">   |   Auftrag 2026-118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