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Leistungsmitteilung der HL-Leben Versicherung</w:t>
      </w:r>
    </w:p>
    <w:p>
      <w:pPr>
        <w:spacing w:before="120" w:after="60" w:line="259" w:lineRule="auto"/>
        <w:jc w:val="left"/>
      </w:pPr>
      <w:r>
        <w:rPr>
          <w:rFonts w:ascii="Times New Roman" w:hAnsi="Times New Roman"/>
          <w:b/>
          <w:sz w:val="22"/>
        </w:rPr>
        <w:t>HL-Leben Versicherung AG</w:t>
      </w:r>
    </w:p>
    <w:p>
      <w:pPr>
        <w:spacing w:before="120" w:after="60" w:line="259" w:lineRule="auto"/>
        <w:jc w:val="left"/>
      </w:pPr>
      <w:r>
        <w:rPr>
          <w:rFonts w:ascii="Times New Roman" w:hAnsi="Times New Roman"/>
          <w:b/>
          <w:sz w:val="22"/>
        </w:rPr>
        <w:t>Fackenburger Allee 12, 23554 Lübeck</w:t>
      </w:r>
    </w:p>
    <w:p>
      <w:pPr>
        <w:spacing w:before="120" w:after="60" w:line="259" w:lineRule="auto"/>
        <w:jc w:val="left"/>
      </w:pPr>
      <w:r>
        <w:rPr>
          <w:rFonts w:ascii="Times New Roman" w:hAnsi="Times New Roman"/>
          <w:b/>
          <w:sz w:val="22"/>
        </w:rPr>
        <w:t>Telefon: 0451 4802-600 | kundenservice@hl-leben.de</w:t>
      </w:r>
    </w:p>
    <w:p>
      <w:pPr>
        <w:spacing w:before="120" w:after="60" w:line="259" w:lineRule="auto"/>
        <w:jc w:val="left"/>
      </w:pPr>
      <w:r>
        <w:rPr>
          <w:rFonts w:ascii="Times New Roman" w:hAnsi="Times New Roman"/>
          <w:b/>
          <w:sz w:val="22"/>
        </w:rPr>
        <w:t>Vertragsnummer: 7718-2021</w:t>
      </w:r>
    </w:p>
    <w:p>
      <w:pPr>
        <w:spacing w:before="120" w:after="60" w:line="259" w:lineRule="auto"/>
        <w:jc w:val="left"/>
      </w:pPr>
      <w:r>
        <w:rPr>
          <w:rFonts w:ascii="Times New Roman" w:hAnsi="Times New Roman"/>
          <w:b/>
          <w:sz w:val="22"/>
        </w:rPr>
        <w:t>Tarif: Sofort beginnende Rentenversicherung SR 4</w:t>
      </w:r>
    </w:p>
    <w:p>
      <w:pPr>
        <w:spacing w:before="120" w:after="60" w:line="259" w:lineRule="auto"/>
        <w:jc w:val="left"/>
      </w:pPr>
      <w:r>
        <w:rPr>
          <w:rFonts w:ascii="Times New Roman" w:hAnsi="Times New Roman"/>
          <w:b w:val="0"/>
          <w:i w:val="0"/>
          <w:sz w:val="22"/>
        </w:rPr>
        <w:t>Datum: 10.06.2026</w:t>
      </w:r>
    </w:p>
    <w:p>
      <w:pPr>
        <w:spacing w:before="120" w:after="60" w:line="259" w:lineRule="auto"/>
        <w:jc w:val="left"/>
      </w:pPr>
      <w:r>
        <w:rPr>
          <w:rFonts w:ascii="Times New Roman" w:hAnsi="Times New Roman"/>
          <w:b/>
          <w:sz w:val="22"/>
        </w:rPr>
        <w:t>Frau</w:t>
      </w:r>
    </w:p>
    <w:p>
      <w:pPr>
        <w:spacing w:line="259" w:lineRule="auto" w:after="60"/>
        <w:jc w:val="left"/>
      </w:pPr>
      <w:r>
        <w:t>Marlies Thormählen</w:t>
      </w:r>
    </w:p>
    <w:p>
      <w:pPr>
        <w:spacing w:line="259" w:lineRule="auto" w:after="60"/>
        <w:jc w:val="left"/>
      </w:pPr>
      <w:r>
        <w:t>Brandenbaumer Landstraße 88</w:t>
      </w:r>
    </w:p>
    <w:p>
      <w:pPr>
        <w:spacing w:line="259" w:lineRule="auto" w:after="60"/>
        <w:jc w:val="left"/>
      </w:pPr>
      <w:r>
        <w:t>23566 Lübeck</w:t>
      </w:r>
    </w:p>
    <w:p>
      <w:pPr>
        <w:spacing w:line="259" w:lineRule="auto" w:after="60"/>
        <w:jc w:val="left"/>
      </w:pPr>
      <w:r>
        <w:rPr>
          <w:b/>
        </w:rPr>
        <w:t>Ihre private Sofortrente – Bestätigung der laufenden Leistung</w:t>
      </w:r>
    </w:p>
    <w:p>
      <w:pPr>
        <w:spacing w:line="259" w:lineRule="auto" w:after="60"/>
        <w:jc w:val="left"/>
      </w:pPr>
      <w:r>
        <w:t>Sehr geehrte Frau Thormählen,</w:t>
      </w:r>
    </w:p>
    <w:p>
      <w:pPr>
        <w:spacing w:line="259" w:lineRule="auto" w:after="60"/>
        <w:jc w:val="left"/>
      </w:pPr>
      <w:r>
        <w:t>Sie haben uns gebeten, die laufende Leistung aus Ihrem Vertrag für die Vorlage beim Rentenversicherungsträger zu bestätigen. Gern fassen wir die Vertragsdaten zusammen.</w:t>
      </w:r>
    </w:p>
    <w:p>
      <w:pPr>
        <w:spacing w:line="259" w:lineRule="auto" w:after="60"/>
        <w:jc w:val="left"/>
      </w:pPr>
      <w:r>
        <w:t>Aus dem Vertrag 7718-2021 erhalten Sie seit dem 01.11.2021 eine garantierte monatliche Sofortrente in Höhe von 238,44 EUR. Der Vertrag wurde durch eine Einmalzahlung von 72.000,00 EUR finanziert. Die Rente wird lebenslang gezahlt und ist nicht dynamisiert; eine Überschussbeteiligung wird derzeit nicht gutgeschrieben. Ein Kapitalwahlrecht besteht seit Rentenbeginn nicht mehr. Eine Hinterbliebenenleistung ist nicht vereinbart; mit Ihrem Tod endet die Zahlung, eine Rentengarantiezeit von fünf Jahren ist abgelaufen.</w:t>
      </w:r>
    </w:p>
    <w:p>
      <w:pPr>
        <w:spacing w:line="259" w:lineRule="auto" w:after="60"/>
        <w:jc w:val="left"/>
      </w:pPr>
      <w:r>
        <w:t>Zur steuerlichen Behandlung weisen wir darauf hin, dass die Rente nach den für private Leibrenten geltenden Vorschriften nur mit dem Ertragsanteil der Besteuerung unterliegt. Die Meldung an die Finanzverwaltung erfolgt jährlich über die Rentenbezugsmitteilung. Ob und in welchem Umfang die Rente bei Sozialleistungen als Einkommen berücksichtigt wird, können wir nicht beurteilen; dies entscheidet der jeweilige Leistungsträger.</w:t>
      </w:r>
    </w:p>
    <w:p>
      <w:pPr>
        <w:spacing w:line="259" w:lineRule="auto" w:after="60"/>
        <w:jc w:val="left"/>
      </w:pPr>
      <w:r>
        <w:t>Beiträge zur gesetzlichen Kranken- und Pflegeversicherung führen wir aus dieser Rente nicht ab.</w:t>
      </w:r>
    </w:p>
    <w:p>
      <w:pPr>
        <w:spacing w:line="259" w:lineRule="auto" w:after="60"/>
        <w:jc w:val="left"/>
      </w:pPr>
      <w:r>
        <w:t>Mit freundlichen Grüßen</w:t>
      </w:r>
    </w:p>
    <w:p>
      <w:pPr>
        <w:spacing w:line="259" w:lineRule="auto" w:after="60"/>
        <w:jc w:val="left"/>
      </w:pPr>
      <w:r>
        <w:t>Torben Wiencke</w:t>
      </w:r>
    </w:p>
    <w:p>
      <w:pPr>
        <w:spacing w:line="259" w:lineRule="auto" w:after="60"/>
        <w:jc w:val="left"/>
      </w:pPr>
      <w:r>
        <w:t>Kundenservice Leben</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Rentenberatung Jessen &amp; Kollegium | Renten- und Versorgungsakte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