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SCHULISCHER EREIGNISBERICHT</w:t>
      </w:r>
    </w:p>
    <w:p>
      <w:pPr>
        <w:spacing w:after="100"/>
      </w:pPr>
      <w:r>
        <w:rPr>
          <w:rFonts w:ascii="Arial" w:hAnsi="Arial" w:eastAsia="Arial"/>
          <w:b w:val="0"/>
          <w:color w:val="5C6569"/>
          <w:sz w:val="14"/>
        </w:rPr>
        <w:t>Staatliche Berufsschule II Regensburg · Alfons-Auer-Straße 18 · 93053 Regensburg</w:t>
      </w:r>
    </w:p>
    <w:p>
      <w:pPr>
        <w:spacing w:after="0"/>
      </w:pPr>
      <w:r>
        <w:rPr>
          <w:rFonts w:ascii="Arial" w:hAnsi="Arial" w:eastAsia="Arial"/>
          <w:b w:val="0"/>
          <w:sz w:val="18"/>
        </w:rPr>
        <w:t>Frau Ulrike Schuster</w:t>
      </w:r>
    </w:p>
    <w:p>
      <w:pPr>
        <w:spacing w:after="0"/>
      </w:pPr>
      <w:r>
        <w:rPr>
          <w:rFonts w:ascii="Arial" w:hAnsi="Arial" w:eastAsia="Arial"/>
          <w:b w:val="0"/>
          <w:sz w:val="18"/>
        </w:rPr>
        <w:t>Herrn Levin Schuster</w:t>
      </w:r>
    </w:p>
    <w:p>
      <w:pPr>
        <w:spacing w:after="0"/>
      </w:pPr>
      <w:r>
        <w:rPr>
          <w:rFonts w:ascii="Arial" w:hAnsi="Arial" w:eastAsia="Arial"/>
          <w:b w:val="0"/>
          <w:sz w:val="18"/>
        </w:rPr>
        <w:t>zur Weitergabe an die zuständige Stelle</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13.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FL 10b / Reimers</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Nadja Reimers · Claudia Endres</w:t>
            </w:r>
          </w:p>
        </w:tc>
      </w:tr>
    </w:tbl>
    <w:p/>
    <w:p>
      <w:pPr>
        <w:pStyle w:val="Title"/>
      </w:pPr>
      <w:r>
        <w:rPr>
          <w:rFonts w:ascii="Arial" w:hAnsi="Arial" w:eastAsia="Arial"/>
          <w:b/>
          <w:color w:val="173941"/>
          <w:sz w:val="34"/>
        </w:rPr>
        <w:t>Dokumentation von Raumwechseln und Überlastungssituationen</w:t>
      </w:r>
    </w:p>
    <w:p>
      <w:pPr>
        <w:jc w:val="both"/>
      </w:pPr>
      <w:r>
        <w:rPr>
          <w:rFonts w:ascii="Arial" w:hAnsi="Arial" w:eastAsia="Arial"/>
          <w:b w:val="0"/>
          <w:sz w:val="21"/>
        </w:rPr>
        <w:t>Sehr geehrte Frau Schuster, sehr geehrter Herr Schuster,</w:t>
      </w:r>
    </w:p>
    <w:p>
      <w:pPr>
        <w:pStyle w:val="Heading1"/>
      </w:pPr>
      <w:r>
        <w:t>1. Blockwoche 16. bis 20. März 2026</w:t>
      </w:r>
    </w:p>
    <w:p>
      <w:pPr>
        <w:jc w:val="both"/>
      </w:pPr>
      <w:r>
        <w:rPr>
          <w:rFonts w:ascii="Arial" w:hAnsi="Arial" w:eastAsia="Arial"/>
          <w:b w:val="0"/>
          <w:sz w:val="21"/>
        </w:rPr>
        <w:t>Am 18. März wurde der Unterricht wegen eines Wasserschadens kurzfristig von Raum B 214 nach C 103 verlegt. Die Information erfolgte mündlich in der Pause und über eine Anzeige im Foyer. Levin ging zum bisherigen Raum, fand ihn verschlossen und wartete im Treppenhaus. Er wurde um 09:47 Uhr vom Hausmeister gefunden; Unterrichtsbeginn war 09:00 Uhr.</w:t>
      </w:r>
    </w:p>
    <w:p>
      <w:pPr>
        <w:pStyle w:val="Heading1"/>
      </w:pPr>
      <w:r>
        <w:t>2. Blockwoche 20. bis 24. April 2026</w:t>
      </w:r>
    </w:p>
    <w:p>
      <w:pPr>
        <w:jc w:val="both"/>
      </w:pPr>
      <w:r>
        <w:rPr>
          <w:rFonts w:ascii="Arial" w:hAnsi="Arial" w:eastAsia="Arial"/>
          <w:b w:val="0"/>
          <w:sz w:val="21"/>
        </w:rPr>
        <w:t>Am 23. April entstand in einer Gruppenarbeit Streit über die Aufgabenverteilung. Levin antwortete nicht mehr, hielt sich die Ohren zu und verließ um 11:18 Uhr den Raum. Eine Lehrkraft suchte Schulhof und Ruheraum. Um 11:46 Uhr meldete ein Mitschüler, Levin stehe an der Bushaltestelle Landshuter Straße. Er kehrte mit der Klassenleiterin zurück, nahm aber nicht mehr am Unterricht teil.</w:t>
      </w:r>
    </w:p>
    <w:p>
      <w:pPr>
        <w:pStyle w:val="Heading1"/>
      </w:pPr>
      <w:r>
        <w:t>3. Bisherige Maßnahmen</w:t>
      </w:r>
    </w:p>
    <w:p>
      <w:pPr>
        <w:jc w:val="both"/>
      </w:pPr>
      <w:r>
        <w:rPr>
          <w:rFonts w:ascii="Arial" w:hAnsi="Arial" w:eastAsia="Arial"/>
          <w:b w:val="0"/>
          <w:sz w:val="21"/>
        </w:rPr>
        <w:t>Levin erhält den Wochenplan möglichst am Freitag vorher. Raumänderungen werden zusätzlich per Lernplattform mitgeteilt. Er darf den Besprechungsraum E 012 als Rückzugsraum nutzen und trägt eine Karte mit den Sätzen Ich brauche Ruhe und Bitte schriftlich erklären. Diese Maßnahmen helfen, reichen aber bei ungeplanten Situationen ohne ansprechbare Person nicht immer aus.</w:t>
      </w:r>
    </w:p>
    <w:p>
      <w:pPr>
        <w:pStyle w:val="Heading1"/>
      </w:pPr>
      <w:r>
        <w:t>4. Schulische Möglichkeiten</w:t>
      </w:r>
    </w:p>
    <w:p>
      <w:pPr>
        <w:jc w:val="both"/>
      </w:pPr>
      <w:r>
        <w:rPr>
          <w:rFonts w:ascii="Arial" w:hAnsi="Arial" w:eastAsia="Arial"/>
          <w:b w:val="0"/>
          <w:sz w:val="21"/>
        </w:rPr>
        <w:t>Die Schule kann Unterricht und Raumplanung anpassen und Lehrkräfte informieren. Eine dauerhafte Einzelbegleitung in Pausen, auf dem Schulweg und bei jedem Raumwechsel kann aus dem vorhandenen Personal nicht gewährleistet werden. Für eine externe Assistenz steht ein Arbeitsplatz im Klassenraum zur Verfügung. Ein Abstimmungsgespräch vor dem nächsten Block ist möglich.</w:t>
      </w:r>
    </w:p>
    <w:p>
      <w:pPr>
        <w:jc w:val="both"/>
      </w:pPr>
      <w:r>
        <w:rPr>
          <w:rFonts w:ascii="Arial" w:hAnsi="Arial" w:eastAsia="Arial"/>
          <w:b w:val="0"/>
          <w:sz w:val="21"/>
        </w:rPr>
        <w:t>Mit freundlichen Grüßen</w:t>
      </w:r>
    </w:p>
    <w:p>
      <w:pPr>
        <w:spacing w:before="280"/>
      </w:pPr>
      <w:r>
        <w:rPr>
          <w:rFonts w:ascii="Arial" w:hAnsi="Arial" w:eastAsia="Arial"/>
          <w:b/>
          <w:sz w:val="21"/>
        </w:rPr>
        <w:t>Nadja Reimers · Claudia Endres</w:t>
      </w:r>
    </w:p>
    <w:p>
      <w:pPr>
        <w:spacing w:after="0"/>
      </w:pPr>
      <w:r>
        <w:rPr>
          <w:rFonts w:ascii="Arial" w:hAnsi="Arial" w:eastAsia="Arial"/>
          <w:b w:val="0"/>
          <w:color w:val="5C6569"/>
          <w:sz w:val="18"/>
        </w:rPr>
        <w:t>Klassenleiterin · Schulleiterin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Schüler Levin Schuster · Klasse FL 10b</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Staatliche Berufsschule II Regensburg</w:t>
    </w:r>
  </w:p>
  <w:p>
    <w:pPr>
      <w:spacing w:after="0"/>
    </w:pPr>
    <w:r>
      <w:rPr>
        <w:rFonts w:ascii="Arial" w:hAnsi="Arial" w:eastAsia="Arial"/>
        <w:b w:val="0"/>
        <w:color w:val="5C6569"/>
        <w:sz w:val="14"/>
      </w:rPr>
      <w:t>Alfons-Auer-Straße 18 · 93053 Regensburg</w:t>
    </w:r>
  </w:p>
  <w:p>
    <w:pPr>
      <w:spacing w:after="0"/>
    </w:pPr>
    <w:r>
      <w:rPr>
        <w:rFonts w:ascii="Arial" w:hAnsi="Arial" w:eastAsia="Arial"/>
        <w:b w:val="0"/>
        <w:color w:val="5C6569"/>
        <w:sz w:val="14"/>
      </w:rPr>
      <w:t>Telefon 0941 507-3050 · sekretariat@bs2-regensburg.de</w:t>
    </w:r>
  </w:p>
  <w:p>
    <w:pPr>
      <w:spacing w:after="0"/>
    </w:pPr>
    <w:r>
      <w:rPr>
        <w:rFonts w:ascii="Arial" w:hAnsi="Arial" w:eastAsia="Arial"/>
        <w:b w:val="0"/>
        <w:color w:val="5C6569"/>
        <w:sz w:val="14"/>
      </w:rPr>
      <w:t>Schulleitung: Oberstudiendirektorin Claudia Endres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von Raumwechseln und Überlastungssituationen</dc:title>
  <dc:subject>FL 10b / Reimers</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