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10" w:color="2C5B4D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C5B4D"/>
                <w:sz w:val="30"/>
              </w:rPr>
              <w:t>Hochschule Mitteldeutschland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8626C"/>
                <w:sz w:val="17"/>
              </w:rPr>
              <w:t>Hochschulbibliothek · Medienerwerbung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8626C"/>
                <w:sz w:val="17"/>
              </w:rPr>
              <w:t>Karl-Heine-Straße 88 · 04229 Leipzig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8626C"/>
                <w:sz w:val="17"/>
              </w:rPr>
              <w:t>Telefon 0341 355118-31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10" w:color="2C5B4D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C5B4D"/>
                <w:sz w:val="18"/>
              </w:rPr>
              <w:t>BIB-E-2026-144</w:t>
            </w:r>
          </w:p>
        </w:tc>
      </w:tr>
    </w:tbl>
    <w:p>
      <w:pPr>
        <w:spacing w:after="20"/>
      </w:pPr>
    </w:p>
    <w:p>
      <w:pPr>
        <w:spacing w:before="140" w:after="0"/>
      </w:pPr>
      <w:r>
        <w:rPr>
          <w:rFonts w:ascii="Arial" w:hAnsi="Arial"/>
          <w:b w:val="0"/>
          <w:i w:val="0"/>
          <w:color w:val="222E3A"/>
          <w:sz w:val="20"/>
        </w:rPr>
        <w:t>Lilienfeld Fachverlag GmbH</w:t>
      </w:r>
      <w:r>
        <w:br/>
      </w:r>
      <w:r>
        <w:rPr>
          <w:rFonts w:ascii="Arial" w:hAnsi="Arial"/>
          <w:b w:val="0"/>
          <w:i w:val="0"/>
          <w:color w:val="222E3A"/>
          <w:sz w:val="20"/>
        </w:rPr>
        <w:t>Bibliotheksservice</w:t>
      </w:r>
      <w:r>
        <w:br/>
      </w:r>
      <w:r>
        <w:rPr>
          <w:rFonts w:ascii="Arial" w:hAnsi="Arial"/>
          <w:b w:val="0"/>
          <w:i w:val="0"/>
          <w:color w:val="222E3A"/>
          <w:sz w:val="20"/>
        </w:rPr>
        <w:t>Gutenbergstraße 24</w:t>
      </w:r>
      <w:r>
        <w:br/>
      </w:r>
      <w:r>
        <w:rPr>
          <w:rFonts w:ascii="Arial" w:hAnsi="Arial"/>
          <w:b w:val="0"/>
          <w:i w:val="0"/>
          <w:color w:val="222E3A"/>
          <w:sz w:val="20"/>
        </w:rPr>
        <w:t>04103 Leipzig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8626C"/>
                <w:sz w:val="18"/>
              </w:rPr>
              <w:t>Datum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9"/>
              </w:rPr>
              <w:t>20. Mai 2026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8626C"/>
                <w:sz w:val="18"/>
              </w:rPr>
              <w:t>Unser Zeichen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9"/>
              </w:rPr>
              <w:t>BIB-E-2026-144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8626C"/>
                <w:sz w:val="18"/>
              </w:rPr>
              <w:t>Kostenstelle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9"/>
              </w:rPr>
              <w:t>4312-20 Digitale Medien</w:t>
            </w:r>
          </w:p>
        </w:tc>
      </w:tr>
    </w:tbl>
    <w:p>
      <w:pPr>
        <w:spacing w:after="0"/>
      </w:pPr>
    </w:p>
    <w:p>
      <w:pPr>
        <w:spacing w:before="160" w:after="180"/>
      </w:pPr>
      <w:r>
        <w:rPr>
          <w:rFonts w:ascii="Arial" w:hAnsi="Arial"/>
          <w:b/>
          <w:i w:val="0"/>
          <w:color w:val="2C5B4D"/>
          <w:sz w:val="24"/>
        </w:rPr>
        <w:t>Anfrage Campuslizenz „Praxis der kommunalen Wärmewende“, 3. Auflage</w:t>
      </w:r>
    </w:p>
    <w:p>
      <w:pPr>
        <w:widowControl/>
      </w:pPr>
      <w:r>
        <w:rPr>
          <w:rFonts w:ascii="Arial" w:hAnsi="Arial"/>
          <w:b w:val="0"/>
          <w:i w:val="0"/>
          <w:color w:val="222E3A"/>
          <w:sz w:val="21"/>
        </w:rPr>
        <w:t>Sehr geehrte Damen und Herren,</w:t>
      </w:r>
    </w:p>
    <w:p>
      <w:pPr>
        <w:widowControl/>
      </w:pPr>
      <w:r>
        <w:rPr>
          <w:rFonts w:ascii="Arial" w:hAnsi="Arial"/>
          <w:b w:val="0"/>
          <w:i w:val="0"/>
          <w:color w:val="222E3A"/>
          <w:sz w:val="21"/>
        </w:rPr>
        <w:t>die Hochschulbibliothek beabsichtigt, den Titel ab dem Wintersemester 2026/2027 für Lehre und Forschung bereitzustellen. Bitte übersenden Sie uns ein Angebot für eine zwölfmonatige Campuslizenz mit Beginn zum 1. September 2026.</w:t>
      </w:r>
    </w:p>
    <w:p>
      <w:pPr>
        <w:pStyle w:val="Heading1"/>
      </w:pPr>
      <w:r>
        <w:t>1. Nutzerkreis und technische Umgebung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C5B4D"/>
                <w:sz w:val="17"/>
              </w:rPr>
              <w:t>Merkmal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C5B4D"/>
                <w:sz w:val="17"/>
              </w:rPr>
              <w:t>Angabe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Berechtigte Nutzer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1186 Hochschulangehörige, davon 942 Studierende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Standorte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Leipzig-Plagwitz und Merseburg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Authentifizierung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IP-basierter Zugang auf dem Campus; Fernzugriff über Bibliotheksproxy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Bibliothekssystem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Alma / Primo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Kontakt Technik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René Hoffmann, 0341 355118-44, e-medien@hsm-portal.de</w:t>
            </w:r>
          </w:p>
        </w:tc>
      </w:tr>
    </w:tbl>
    <w:p>
      <w:pPr>
        <w:spacing w:after="20"/>
      </w:pPr>
    </w:p>
    <w:p>
      <w:pPr>
        <w:pStyle w:val="Heading1"/>
      </w:pPr>
      <w:r>
        <w:t>2. Gewünschter Nutzungsumfang</w:t>
      </w:r>
    </w:p>
    <w:p>
      <w:pPr>
        <w:widowControl/>
      </w:pPr>
      <w:r>
        <w:rPr>
          <w:rFonts w:ascii="Arial" w:hAnsi="Arial"/>
          <w:b w:val="0"/>
          <w:i w:val="0"/>
          <w:color w:val="222E3A"/>
          <w:sz w:val="21"/>
        </w:rPr>
        <w:t>2.1 Browserzugriff auf das vollständige E-Book und die zugehörigen Aktualisierungen für alle berechtigten Nutzer.</w:t>
      </w:r>
    </w:p>
    <w:p>
      <w:pPr>
        <w:widowControl/>
      </w:pPr>
      <w:r>
        <w:rPr>
          <w:rFonts w:ascii="Arial" w:hAnsi="Arial"/>
          <w:b w:val="0"/>
          <w:i w:val="0"/>
          <w:color w:val="222E3A"/>
          <w:sz w:val="21"/>
        </w:rPr>
        <w:t>2.2 Gleichzeitiger Zugriff für mindestens 25 Nutzer. Kapitelweiser Download als PDF soll möglich sein; ein vollständiger Download des Gesamtwerks wird nicht vorausgesetzt.</w:t>
      </w:r>
    </w:p>
    <w:p>
      <w:pPr>
        <w:widowControl/>
      </w:pPr>
      <w:r>
        <w:rPr>
          <w:rFonts w:ascii="Arial" w:hAnsi="Arial"/>
          <w:b w:val="0"/>
          <w:i w:val="0"/>
          <w:color w:val="222E3A"/>
          <w:sz w:val="21"/>
        </w:rPr>
        <w:t>2.3 Ausdruck einzelner Kapitel für den persönlichen wissenschaftlichen Gebrauch und dauerhafte Verlinkung einzelner Kapitel im Lernmanagementsystem.</w:t>
      </w:r>
    </w:p>
    <w:p>
      <w:pPr>
        <w:widowControl/>
      </w:pPr>
      <w:r>
        <w:rPr>
          <w:rFonts w:ascii="Arial" w:hAnsi="Arial"/>
          <w:b w:val="0"/>
          <w:i w:val="0"/>
          <w:color w:val="222E3A"/>
          <w:sz w:val="21"/>
        </w:rPr>
        <w:t>2.4 Nutzung kurzer Auszüge in digitalen Semesterapparaten für die Lehrveranstaltungen „Kommunale Infrastrukturplanung“ und „Energie- und Umweltverwaltung“. Die geschätzte Teilnehmerzahl beträgt 64 beziehungsweise 38 Personen.</w:t>
      </w:r>
    </w:p>
    <w:p>
      <w:pPr>
        <w:pStyle w:val="Heading1"/>
      </w:pPr>
      <w:r>
        <w:t>3. Benötigte Unterlagen</w:t>
      </w:r>
    </w:p>
    <w:p>
      <w:pPr>
        <w:widowControl/>
      </w:pPr>
      <w:r>
        <w:rPr>
          <w:rFonts w:ascii="Arial" w:hAnsi="Arial"/>
          <w:b w:val="0"/>
          <w:i w:val="0"/>
          <w:color w:val="222E3A"/>
          <w:sz w:val="21"/>
        </w:rPr>
        <w:t>Bitte fügen Sie dem Angebot die Lizenzbedingungen, eine Beschreibung der Zugriffsstatistik, die Datenschutzhinweise für den Bibliotheksproxy sowie Informationen zur Archivierung nach Ablauf der Lizenz bei.</w:t>
      </w:r>
    </w:p>
    <w:p>
      <w:pPr>
        <w:widowControl/>
      </w:pPr>
      <w:r>
        <w:rPr>
          <w:rFonts w:ascii="Arial" w:hAnsi="Arial"/>
          <w:b w:val="0"/>
          <w:i w:val="0"/>
          <w:color w:val="222E3A"/>
          <w:sz w:val="21"/>
        </w:rPr>
        <w:t>Für unsere Bestellung benötigen wir außerdem Ihre Bankverbindung, Umsatzsteuer-ID, Zahlungsfrist und die Angabe, ob die Freischaltung unmittelbar nach Eingang der Bestellung oder erst nach Zahlung erfolgt.</w:t>
      </w:r>
    </w:p>
    <w:p>
      <w:pPr>
        <w:pStyle w:val="Heading1"/>
      </w:pPr>
      <w:r>
        <w:t>4. Angebotsfrist</w:t>
      </w:r>
    </w:p>
    <w:p>
      <w:pPr>
        <w:widowControl/>
      </w:pPr>
      <w:r>
        <w:rPr>
          <w:rFonts w:ascii="Arial" w:hAnsi="Arial"/>
          <w:b w:val="0"/>
          <w:i w:val="0"/>
          <w:color w:val="222E3A"/>
          <w:sz w:val="21"/>
        </w:rPr>
        <w:t>Der Erwerbungsausschuss tagt am 18. Juni 2026. Wir bitten deshalb um ein vollständiges Angebot bis spätestens 8. Juni 2026. Das Angebot sollte bis 31. Juli 2026 gültig sein.</w:t>
      </w:r>
    </w:p>
    <w:p>
      <w:pPr>
        <w:widowControl/>
      </w:pPr>
      <w:r>
        <w:rPr>
          <w:rFonts w:ascii="Arial" w:hAnsi="Arial"/>
          <w:b w:val="0"/>
          <w:i w:val="0"/>
          <w:color w:val="222E3A"/>
          <w:sz w:val="21"/>
        </w:rPr>
        <w:t>Als Ansprechpartnerin für inhaltliche Rückfragen steht Ihnen Frau Dr. Miriam Seidel, Fachreferat Recht und Verwaltung, unter 0341 355118-38 zur Verfügung.</w:t>
      </w:r>
    </w:p>
    <w:p/>
    <w:p>
      <w:pPr>
        <w:spacing w:after="40"/>
      </w:pPr>
      <w:r>
        <w:rPr>
          <w:rFonts w:ascii="Arial" w:hAnsi="Arial"/>
          <w:b w:val="0"/>
          <w:i w:val="0"/>
          <w:color w:val="222E3A"/>
          <w:sz w:val="21"/>
        </w:rPr>
        <w:t>Mit freundlichen Grüßen</w:t>
      </w:r>
    </w:p>
    <w:p>
      <w:pPr>
        <w:spacing w:after="0"/>
      </w:pPr>
      <w:r>
        <w:rPr>
          <w:rFonts w:ascii="Arial" w:hAnsi="Arial"/>
          <w:b/>
          <w:i w:val="0"/>
          <w:color w:val="222E3A"/>
          <w:sz w:val="19"/>
        </w:rPr>
        <w:t>Carola Neumann</w:t>
      </w:r>
    </w:p>
    <w:p>
      <w:pPr>
        <w:spacing w:after="0"/>
      </w:pPr>
      <w:r>
        <w:rPr>
          <w:rFonts w:ascii="Arial" w:hAnsi="Arial"/>
          <w:b w:val="0"/>
          <w:i w:val="0"/>
          <w:color w:val="222E3A"/>
          <w:sz w:val="19"/>
        </w:rPr>
        <w:t>Leitung Medienerwerbung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219" w:bottom="1077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58626C"/>
        <w:sz w:val="17"/>
      </w:rPr>
      <w:t xml:space="preserve">BIB-E-2026-144  |  Seite </w:t>
    </w:r>
    <w:r>
      <w:rPr>
        <w:rFonts w:ascii="Arial" w:hAnsi="Arial"/>
        <w:b w:val="0"/>
        <w:i w:val="0"/>
        <w:color w:val="58626C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i w:val="0"/>
        <w:color w:val="2C5B4D"/>
        <w:sz w:val="17"/>
      </w:rPr>
      <w:t>LIZENZANFRAGE HOCHSCHULBIBLIOTHEK</w:t>
    </w:r>
    <w:r>
      <w:rPr>
        <w:rFonts w:ascii="Arial" w:hAnsi="Arial"/>
        <w:b w:val="0"/>
        <w:i w:val="0"/>
        <w:color w:val="58626C"/>
        <w:sz w:val="17"/>
      </w:rPr>
      <w:t xml:space="preserve">  |  BIB-E-2026-144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C5B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C5B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C5B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Campuslizenzanfrage Wärmewende</dc:title>
  <dc:subject>Geschäftsunterlage</dc:subject>
  <dc:creator>Hochschule Mitteldeutschland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