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60"/>
      </w:pPr>
      <w:r>
        <w:rPr>
          <w:rFonts w:ascii="Times New Roman" w:hAnsi="Times New Roman"/>
          <w:b/>
          <w:sz w:val="28"/>
        </w:rPr>
        <w:t>Versicherungsauszug Betriebshaftpflicht</w:t>
      </w:r>
    </w:p>
    <w:p>
      <w:pPr>
        <w:jc w:val="left"/>
      </w:pPr>
      <w:r>
        <w:t>Havelstadt Versicherung AG | Gewerbe und Verkehr</w:t>
      </w:r>
    </w:p>
    <w:p>
      <w:pPr>
        <w:jc w:val="left"/>
      </w:pPr>
      <w:r>
        <w:t>Seestraße 46, 14467 Potsdam | Telefon 0331 7842 610</w:t>
      </w:r>
    </w:p>
    <w:p>
      <w:pPr>
        <w:jc w:val="left"/>
      </w:pPr>
      <w:r>
        <w:t>An Stadtbahn Spree GmbH, Versicherungsstelle, Holzmarktstraße 24, 10243 Berlin</w:t>
      </w:r>
    </w:p>
    <w:p>
      <w:pPr>
        <w:jc w:val="left"/>
      </w:pPr>
      <w:r>
        <w:t>Potsdam, 15.12.2025 | Versicherungsschein HV-BH-2026-48117</w:t>
      </w:r>
    </w:p>
    <w:p>
      <w:pPr>
        <w:jc w:val="left"/>
      </w:pPr>
      <w:r>
        <w:t>Sehr geehrter Herr Hoffmann,</w:t>
      </w:r>
    </w:p>
    <w:p>
      <w:pPr>
        <w:jc w:val="left"/>
      </w:pPr>
      <w:r>
        <w:t>wir bestätigen die Verlängerung der nachstehend bezeichneten Versicherung für den Zeitraum vom 01.01.2026, 00:00 Uhr, bis 01.01.2027, 00:00 Uhr. Dieser Auszug fasst die individuellen Angaben des Versicherungsscheins zusammen. Die im Vertrag bezeichneten Bedingungen und Nachträge bleiben Bestandteil des Vertrags.</w:t>
      </w:r>
    </w:p>
    <w:p>
      <w:pPr>
        <w:pStyle w:val="Heading2"/>
      </w:pPr>
      <w:r>
        <w:rPr>
          <w:rFonts w:ascii="Times New Roman" w:hAnsi="Times New Roman"/>
        </w:rPr>
        <w:t>1. Versicherungsnehmer und Tätigkeit</w:t>
      </w:r>
    </w:p>
    <w:p>
      <w:pPr>
        <w:jc w:val="left"/>
      </w:pPr>
      <w:r>
        <w:t>Versicherungsnehmer ist die Stadtbahn Spree GmbH, Holzmarktstraße 24, 10243 Berlin. Die versicherte Tätigkeit ist der im Versicherungsschein bezeichnete Betrieb von Personenverkehr mit Schienenfahrzeugen im Stadtgebiet Berlin einschließlich der betrieblichen Abfertigung und eigenen Fahrzeugwerkstatt. Andere Gesellschaften sind nicht allein aufgrund einer gemeinsamen Firmengruppe mitversichert; hierfür ist ihre ausdrückliche Aufnahme im Verzeichnis erforderlich.</w:t>
      </w:r>
    </w:p>
    <w:p>
      <w:pPr>
        <w:pStyle w:val="Heading2"/>
      </w:pPr>
      <w:r>
        <w:rPr>
          <w:rFonts w:ascii="Times New Roman" w:hAnsi="Times New Roman"/>
        </w:rPr>
        <w:t>2. Vereinbarte Summen und Selbstbehalt</w:t>
      </w:r>
    </w:p>
    <w:p>
      <w:pPr>
        <w:jc w:val="left"/>
      </w:pPr>
      <w:r>
        <w:t>Die Versicherungssumme beträgt 10000000 EUR pauschal für Personen- und Sachschäden je Versicherungsfall. Die Jahreshöchstleistung beträgt das Zweifache dieser Summe. Der vereinbarte Selbstbehalt beträgt 2500 EUR je Versicherungsfall. Welche Kosten auf diesen Selbstbehalt anzurechnen sind, richtet sich nach dem vollständigen Vertrag. Aus diesem Auszug folgt keine Änderung der Ansprüche eines Geschädigten gegen den Versicherungsnehmer.</w:t>
      </w:r>
    </w:p>
    <w:p>
      <w:pPr>
        <w:pStyle w:val="Heading2"/>
      </w:pPr>
      <w:r>
        <w:rPr>
          <w:rFonts w:ascii="Times New Roman" w:hAnsi="Times New Roman"/>
        </w:rPr>
        <w:t>3. Schadenbearbeitung</w:t>
      </w:r>
    </w:p>
    <w:p>
      <w:pPr>
        <w:jc w:val="left"/>
      </w:pPr>
      <w:r>
        <w:t>Schadenmeldungen sind unter Angabe der Versicherungsscheinnummer an verkehr-schaden@havelstadt-versicherung.de zu richten. Bitte melden Sie auch Fälle, in denen der Umfang eines Personenschadens noch nicht absehbar ist. Bei gerichtlicher Inanspruchnahme ist die vollständige gerichtliche Post mit dokumentiertem Zugangsdatum sofort weiterzugeben. Eine durch den Versicherer vergebene Schadennummer bestätigt zunächst den Eingang, nicht den Abschluss der Deckungsprüfung.</w:t>
      </w:r>
    </w:p>
    <w:p>
      <w:pPr>
        <w:jc w:val="left"/>
      </w:pPr>
      <w:r>
        <w:t>Eine allgemeine Vollmacht zur verbindlichen vergleichsweisen Erledigung von Personenschäden durch Mitarbeiter des Versicherungsnehmers ist in diesem Auszug nicht erteilt. Ansprechpartner für Abstimmungen ist die Schadenabteilung Verkehr. Über die Beauftragung eines externen Gutachters oder Prozessvertreters bitten wir vorab um Abstimmung, soweit keine unaufschiebbare Maßnahme erforderlich ist.</w:t>
      </w:r>
    </w:p>
    <w:p>
      <w:pPr>
        <w:jc w:val="left"/>
      </w:pPr>
      <w:r>
        <w:t>Mit freundlichen Grüßen</w:t>
      </w:r>
    </w:p>
    <w:p>
      <w:pPr>
        <w:jc w:val="left"/>
      </w:pPr>
      <w:r>
        <w:t>Ralf Brennecke</w:t>
      </w:r>
    </w:p>
    <w:p>
      <w:pPr>
        <w:jc w:val="left"/>
      </w:pPr>
      <w:r>
        <w:t>Gewerbekundenbetreuung</w:t>
      </w:r>
    </w:p>
    <w:p>
      <w:pPr>
        <w:jc w:val="left"/>
      </w:pPr>
      <w:r>
        <w:t>Vertragsverzeichnis: Bedingungen Verkehrshaftpflicht 2025, Nachtrag 3 vom 15.12.2025 und Fahrzeugverzeichnis. Diese Bestandteile sind dem vorliegenden Auszug nicht beigefügt.</w:t>
      </w:r>
    </w:p>
    <w:sectPr w:rsidR="00FC693F" w:rsidRPr="0006063C" w:rsidSect="00034616">
      <w:headerReference w:type="default" r:id="rId9"/>
      <w:footerReference w:type="default" r:id="rId10"/>
      <w:pgSz w:w="11906" w:h="16838"/>
      <w:pgMar w:top="1134" w:right="1417" w:bottom="1134"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Havelstadt Versicherung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Havelstadt Versicherung AG</w:t>
    </w:r>
  </w:p>
  <w:p>
    <w:pPr>
      <w:jc w:val="left"/>
      <w:pBdr>
        <w:bottom w:val="single" w:sz="6" w:space="2" w:color="11555F"/>
      </w:pBdr>
    </w:pPr>
    <w:r>
      <w:rPr>
        <w:rFonts w:ascii="Times New Roman" w:hAnsi="Times New Roman"/>
        <w:color w:val="6B6B66"/>
        <w:sz w:val="16"/>
      </w:rPr>
      <w:t>Versicherungsträger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