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/>
        <w:jc w:val="left"/>
      </w:pPr>
      <w:r>
        <w:rPr>
          <w:rFonts w:ascii="Times New Roman" w:hAnsi="Times New Roman"/>
          <w:b/>
          <w:sz w:val="32"/>
        </w:rPr>
        <w:t>Datenanfrage zum Fahrzeug WBA8C5108HA123456</w:t>
      </w:r>
    </w:p>
    <w:p>
      <w:r>
        <w:t>BMW AG</w:t>
        <w:br/>
        <w:t>Kundenbetreuung</w:t>
        <w:br/>
        <w:t>80788 München</w:t>
      </w:r>
    </w:p>
    <w:p>
      <w:r>
        <w:t>Berlin, 15. Juli 2026</w:t>
      </w:r>
    </w:p>
    <w:p>
      <w:r>
        <w:t>Sehr geehrte Damen und Herren,</w:t>
      </w:r>
    </w:p>
    <w:p>
      <w:r>
        <w:t>wir vertreten Herrn Stefan Fischer, Leonrodstraße 47, 80636 München. Die Vollmacht ist beigefügt. Unser Mandant ist Halter eines BMW 320d mit der Fahrzeug-Identifizierungsnummer WBA8C5108HA123456 und Erstzulassung am 4. Juni 2017.</w:t>
      </w:r>
    </w:p>
    <w:p>
      <w:r>
        <w:t>Zur Vervollständigung der Fahrzeugunterlagen bitten wir um Mitteilung,</w:t>
      </w:r>
    </w:p>
    <w:p>
      <w:pPr>
        <w:pStyle w:val="ListNumber"/>
      </w:pPr>
      <w:r>
        <w:t>ob für die genannte FIN am Tag Ihrer Auskunft ein Rückruf, eine technische Aktion oder eine freiwillige Serviceaktion offen oder bereits durchgeführt ist,</w:t>
      </w:r>
    </w:p>
    <w:p>
      <w:pPr>
        <w:pStyle w:val="ListNumber"/>
      </w:pPr>
      <w:r>
        <w:t>welche Motorbezeichnung und welche DDE-Hardware- und Softwarekennungen dem Fahrzeug bei Produktion zugeordnet waren,</w:t>
      </w:r>
    </w:p>
    <w:p>
      <w:pPr>
        <w:pStyle w:val="ListNumber"/>
      </w:pPr>
      <w:r>
        <w:t>ob BMW für diese FIN nach Auslieferung eine emissionsbezogene Softwareänderung vorgesehen oder dokumentiert hat und</w:t>
      </w:r>
    </w:p>
    <w:p>
      <w:pPr>
        <w:pStyle w:val="ListNumber"/>
      </w:pPr>
      <w:r>
        <w:t>ob für das Fahrzeug eine emissionsbezogene behördliche Anordnung bekannt ist.</w:t>
      </w:r>
    </w:p>
    <w:p>
      <w:r>
        <w:t>Bitte übermitteln Sie vorhandene fahrzeugbezogene Auszüge oder nennen Sie die Stelle, bei der der Halter sie beziehen kann. Diese Anfrage enthält keine Bezifferung und keine Aufforderung zur Anerkennung eines Schadensersatzanspruchs.</w:t>
      </w:r>
    </w:p>
    <w:p>
      <w:r>
        <w:t>Wir bitten um Antwort bis zum 29. Juli 2026.</w:t>
      </w:r>
    </w:p>
    <w:p>
      <w:pPr>
        <w:keepNext/>
      </w:pPr>
      <w:r>
        <w:t>Mit freundlichen Grüßen</w:t>
      </w:r>
    </w:p>
    <w:p>
      <w:pPr>
        <w:keepLines/>
      </w:pPr>
      <w:r>
        <w:t>Dr. Katharina Winter</w:t>
        <w:br/>
        <w:t>Rechtsanwältin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92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E6E6E"/>
        <w:sz w:val="16"/>
      </w:rPr>
      <w:t xml:space="preserve">Kanzleikorrespondenz · Seite </w:t>
    </w:r>
    <w:r>
      <w:rPr>
        <w:rFonts w:ascii="Times New Roman" w:hAnsi="Times New Roman"/>
        <w:color w:val="6E6E6E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/>
        <w:color w:val="6E6E6E"/>
        <w:sz w:val="16"/>
      </w:rPr>
      <w:t xml:space="preserve"> von </w:t>
    </w:r>
    <w:r>
      <w:rPr>
        <w:rFonts w:ascii="Times New Roman" w:hAnsi="Times New Roman"/>
        <w:color w:val="6E6E6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Kanzlei Verbraucherrecht Berg &amp; Partner mbB · Leipziger Straße 12 · 10117 Berlin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35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35E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3445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Times New Roman" w:hAnsi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Times New Roman" w:hAnsi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Diesel-Schadensersatz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