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Amt für Digitalisierung</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16.11.2026</w:t>
              <w:br/>
            </w:r>
            <w:r>
              <w:rPr>
                <w:rFonts w:ascii="Times New Roman" w:hAnsi="Times New Roman"/>
                <w:color w:val="646464"/>
                <w:sz w:val="18"/>
              </w:rPr>
              <w:t>Aktenzeichen: HB-IT-SERVICE-2026</w:t>
              <w:br/>
            </w:r>
            <w:r>
              <w:rPr>
                <w:rFonts w:ascii="Times New Roman" w:hAnsi="Times New Roman"/>
                <w:color w:val="646464"/>
                <w:sz w:val="18"/>
              </w:rPr>
              <w:t>Stellungnahme im Nachprüfungsverfahren</w:t>
            </w:r>
          </w:p>
        </w:tc>
      </w:tr>
    </w:tbl>
    <w:p>
      <w:pPr>
        <w:spacing w:before="200" w:after="40"/>
      </w:pPr>
      <w:r>
        <w:rPr>
          <w:rFonts w:ascii="Times New Roman" w:hAnsi="Times New Roman"/>
          <w:color w:val="646464"/>
          <w:sz w:val="15"/>
        </w:rPr>
        <w:t>Stadt Hafenburg - Amt für Digitalisierung · Hafenallee 12, 21079 Hafenburg</w:t>
      </w:r>
    </w:p>
    <w:p>
      <w:pPr>
        <w:spacing w:after="240"/>
      </w:pPr>
      <w:r>
        <w:t>Vergabekammer bei der Finanzbehörde Hafenburg</w:t>
      </w:r>
    </w:p>
    <w:p>
      <w:pPr>
        <w:pStyle w:val="Title"/>
      </w:pPr>
      <w:r>
        <w:t>Stellungnahme zum Nachprüfungsantrag DataPortus GmbH</w:t>
      </w:r>
    </w:p>
    <w:p>
      <w:pPr>
        <w:pStyle w:val="Heading1"/>
      </w:pPr>
      <w:r>
        <w:t>Antrag</w:t>
      </w:r>
    </w:p>
    <w:p>
      <w:r>
        <w:t>Die Stadt Hafenburg beantragt,</w:t>
      </w:r>
    </w:p>
    <w:p>
      <w:pPr>
        <w:pStyle w:val="ListNumber"/>
      </w:pPr>
      <w:r>
        <w:t>den Nachprüfungsantrag zurückzuweisen;</w:t>
      </w:r>
    </w:p>
    <w:p>
      <w:pPr>
        <w:pStyle w:val="ListNumber"/>
      </w:pPr>
      <w:r>
        <w:t>hilfsweise festzustellen, welche Eignungsnachweise vor Zustimmung zum Auftragnehmerwechsel nachzufordern sind;</w:t>
      </w:r>
    </w:p>
    <w:p>
      <w:pPr>
        <w:pStyle w:val="ListNumber"/>
      </w:pPr>
      <w:r>
        <w:t>weiter hilfsweise eine kurze Interimsfortführung zur Sicherung des kommunalen IT-Betriebs zu gestatten, während eine Neuausschreibung vorbereitet wird.</w:t>
      </w:r>
    </w:p>
    <w:p>
      <w:pPr>
        <w:pStyle w:val="Heading1"/>
      </w:pPr>
      <w:r>
        <w:t>Sachstand</w:t>
      </w:r>
    </w:p>
    <w:p>
      <w:r>
        <w:t>Die Vergabestelle hat dem Auftragnehmerwechsel noch nicht endgültig zugestimmt. Sie hat ein Fortführungspaket angefordert und prüft die Eignung der Erwerberin anhand der ursprünglichen Vergabeunterlagen.</w:t>
      </w:r>
    </w:p>
    <w:p>
      <w:pPr>
        <w:pStyle w:val="Heading1"/>
      </w:pPr>
      <w:r>
        <w:t>Rechtliche Bewertung</w:t>
      </w:r>
    </w:p>
    <w:p>
      <w:pPr>
        <w:keepNext/>
        <w:keepLines/>
      </w:pPr>
      <w:r>
        <w:t>§ 132 Abs. 2 Satz 1 Nr. 4 Buchstabe b GWB erlaubt einen Auftragnehmerwechsel im Zuge einer Unternehmensumstrukturierung wie Erwerb oder Insolvenz. Voraussetzung ist, dass der neue Träger die ursprünglichen Eignungsanforderungen erfüllt und keine weitere wesentliche Änderung eintritt.</w:t>
      </w:r>
    </w:p>
    <w:p>
      <w:pPr>
        <w:keepNext/>
        <w:keepLines/>
      </w:pPr>
      <w:r>
        <w:t>Die Vergabestelle wird daher keine Zustimmung erteilen, bevor folgende Punkte belegt sind:</w:t>
      </w:r>
    </w:p>
    <w:p>
      <w:pPr>
        <w:pStyle w:val="ListNumber"/>
        <w:keepNext/>
        <w:keepLines/>
      </w:pPr>
      <w:r>
        <w:t>Übernahme des Kernpersonals.</w:t>
      </w:r>
    </w:p>
    <w:p>
      <w:pPr>
        <w:pStyle w:val="ListNumber"/>
        <w:keepNext/>
        <w:keepLines/>
      </w:pPr>
      <w:r>
        <w:t>Wirksame Übertragung der Betriebsmittel.</w:t>
      </w:r>
    </w:p>
    <w:p>
      <w:pPr>
        <w:pStyle w:val="ListNumber"/>
        <w:keepNext/>
        <w:keepLines/>
      </w:pPr>
      <w:r>
        <w:t>Versicherungsschutz.</w:t>
      </w:r>
    </w:p>
    <w:p>
      <w:pPr>
        <w:pStyle w:val="ListNumber"/>
        <w:keepNext/>
        <w:keepLines/>
      </w:pPr>
      <w:r>
        <w:t>Informationssicherheitszertifizierung oder gleichwertiger Nachweis.</w:t>
      </w:r>
    </w:p>
    <w:p>
      <w:pPr>
        <w:pStyle w:val="ListNumber"/>
        <w:keepNext/>
        <w:keepLines/>
      </w:pPr>
      <w:r>
        <w:t>Keine Änderung von Preis, Laufzeit und Leistungsumfang.</w:t>
      </w:r>
    </w:p>
    <w:p>
      <w:pPr>
        <w:pStyle w:val="Heading1"/>
        <w:keepNext/>
        <w:keepLines/>
      </w:pPr>
      <w:r>
        <w:t>Dokumentationslinie</w:t>
      </w:r>
    </w:p>
    <w:p>
      <w:pPr>
        <w:keepLines/>
      </w:pPr>
      <w:r>
        <w:t>Die Vergabestelle führt einen Vermerk zu § 132 GWB, eine Eignungsmatrix und ein Kommunikationsprotokoll. Sollte ein Eignungsnachweis fehlen oder der Vertrag wesentlich geändert werden müssen, wird die Vergabestelle eine Interimslösung nur eng befristet nutzen und den Restbedarf neu ausschreiben.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Amt für Digitalisierung</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Stellungnahme zum Nachprüfungsantrag DataPortus GmbH</dc:title>
  <dc:subject>Stellungnahme im Nachprüfungsverfahren | Az. HB-IT-SERVICE-2026</dc:subject>
  <dc:creator>Stadt Hafenburg - Amt für Digitalisierung</dc:creator>
  <cp:keywords>Vergaberecht, HB-IT-SERVICE-2026, Stellungnahme im Nachprüfungsverfahren</cp:keywords>
  <dc:description>generated by python-docx</dc:description>
  <cp:lastModifiedBy>Stadt Hafenburg - Amt für Digitalisierung</cp:lastModifiedBy>
  <cp:revision>1</cp:revision>
  <dcterms:created xsi:type="dcterms:W3CDTF">2000-01-01T00:00:00Z</dcterms:created>
  <dcterms:modified xsi:type="dcterms:W3CDTF">2000-01-01T00:00:00Z</dcterms:modified>
  <cp:category>Vergabeakte</cp:category>
</cp:coreProperties>
</file>