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Landeshauptstadt Schwerin - Eigenbetrieb SDS</w:t>
            </w:r>
          </w:p>
          <w:p>
            <w:pPr>
              <w:spacing w:after="0"/>
            </w:pPr>
            <w:r>
              <w:rPr>
                <w:color w:val="646464"/>
                <w:sz w:val="18"/>
              </w:rPr>
              <w:t>Am Grünen Tal 18, 19063 Schwerin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14.07.2026</w:t>
              <w:br/>
            </w:r>
            <w:r>
              <w:rPr>
                <w:rFonts w:ascii="Times New Roman" w:hAnsi="Times New Roman"/>
                <w:color w:val="646464"/>
                <w:sz w:val="18"/>
              </w:rPr>
              <w:t>Aktenzeichen: IT-SIG2-2026-017</w:t>
              <w:br/>
            </w:r>
            <w:r>
              <w:rPr>
                <w:rFonts w:ascii="Times New Roman" w:hAnsi="Times New Roman"/>
                <w:color w:val="646464"/>
                <w:sz w:val="18"/>
              </w:rPr>
              <w:t>Technisches Beweisprotokoll</w:t>
            </w:r>
          </w:p>
        </w:tc>
      </w:tr>
    </w:tbl>
    <w:p>
      <w:pPr>
        <w:spacing w:before="200" w:after="40"/>
      </w:pPr>
      <w:r>
        <w:rPr>
          <w:rFonts w:ascii="Times New Roman" w:hAnsi="Times New Roman"/>
          <w:color w:val="646464"/>
          <w:sz w:val="15"/>
        </w:rPr>
        <w:t>Landeshauptstadt Schwerin - Eigenbetrieb SDS · Am Grünen Tal 18, 19063 Schwerin</w:t>
      </w:r>
    </w:p>
    <w:p>
      <w:pPr>
        <w:spacing w:after="240"/>
      </w:pPr>
      <w:r>
        <w:t>Oberlandesgericht Rostock - Vergabesenat</w:t>
      </w:r>
    </w:p>
    <w:p>
      <w:pPr>
        <w:pStyle w:val="Title"/>
      </w:pPr>
      <w:r>
        <w:t>Portal-, Hash- und Versionsprotokoll zum Reaktionszeitenkonzept</w:t>
      </w:r>
    </w:p>
    <w:p>
      <w:pPr>
        <w:pStyle w:val="Heading1"/>
      </w:pPr>
      <w:r>
        <w:t>Zweck</w:t>
      </w:r>
    </w:p>
    <w:p>
      <w:pPr>
        <w:keepNext/>
        <w:keepLines/>
      </w:pPr>
      <w:r>
        <w:t>Das Protokoll bildet die Übermittlung, Aufklärung und Ablage der Konzeptfassungen ab. Es enthält keine technische Bewertung. Die Originaldateien werden unverändert als Anlagen P-1 bis P-7 vorgelegt.</w:t>
      </w:r>
    </w:p>
    <w:p>
      <w:pPr>
        <w:pStyle w:val="Heading1"/>
        <w:keepNext/>
        <w:keepLines/>
      </w:pPr>
      <w:r>
        <w:t>Ereignisse</w:t>
      </w:r>
    </w:p>
    <w:tbl>
      <w:tblPr>
        <w:tblStyle w:val="TableGrid"/>
        <w:tblW w:type="dxa" w:w="9069"/>
        <w:jc w:val="left"/>
        <w:tblLayout w:type="fixed"/>
        <w:tblLook w:firstColumn="1" w:firstRow="1" w:lastColumn="0" w:lastRow="0" w:noHBand="0" w:noVBand="1" w:val="04A0"/>
      </w:tblPr>
      <w:tblGrid>
        <w:gridCol w:w="1327"/>
        <w:gridCol w:w="1434"/>
        <w:gridCol w:w="1780"/>
        <w:gridCol w:w="1874"/>
        <w:gridCol w:w="1327"/>
        <w:gridCol w:w="1327"/>
      </w:tblGrid>
      <w:tr>
        <w:trPr>
          <w:tblHeader w:val="true"/>
          <w:cantSplit/>
        </w:trPr>
        <w:tc>
          <w:tcPr>
            <w:tcW w:type="dxa" w:w="1327"/>
            <w:vAlign w:val="top"/>
            <w:tcMar>
              <w:top w:w="60" w:type="dxa"/>
              <w:start w:w="90" w:type="dxa"/>
              <w:bottom w:w="60" w:type="dxa"/>
              <w:end w:w="90" w:type="dxa"/>
            </w:tcMar>
            <w:shd w:fill="01696F"/>
          </w:tcPr>
          <w:p>
            <w:pPr>
              <w:keepLines/>
              <w:spacing w:after="0"/>
            </w:pPr>
            <w:r/>
            <w:r>
              <w:rPr>
                <w:rFonts w:ascii="Times New Roman" w:hAnsi="Times New Roman"/>
                <w:b/>
                <w:color w:val="FFFFFF"/>
                <w:sz w:val="17"/>
              </w:rPr>
              <w:t>laufende Nummer</w:t>
            </w:r>
          </w:p>
        </w:tc>
        <w:tc>
          <w:tcPr>
            <w:tcW w:type="dxa" w:w="1434"/>
            <w:vAlign w:val="top"/>
            <w:tcMar>
              <w:top w:w="60" w:type="dxa"/>
              <w:start w:w="90" w:type="dxa"/>
              <w:bottom w:w="60" w:type="dxa"/>
              <w:end w:w="90" w:type="dxa"/>
            </w:tcMar>
            <w:shd w:fill="01696F"/>
          </w:tcPr>
          <w:p>
            <w:pPr>
              <w:keepLines/>
              <w:spacing w:after="0"/>
            </w:pPr>
            <w:r/>
            <w:r>
              <w:rPr>
                <w:rFonts w:ascii="Times New Roman" w:hAnsi="Times New Roman"/>
                <w:b/>
                <w:color w:val="FFFFFF"/>
                <w:sz w:val="17"/>
              </w:rPr>
              <w:t>Zeitstempel MESZ</w:t>
            </w:r>
          </w:p>
        </w:tc>
        <w:tc>
          <w:tcPr>
            <w:tcW w:type="dxa" w:w="1780"/>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Ereignis</w:t>
            </w:r>
          </w:p>
        </w:tc>
        <w:tc>
          <w:tcPr>
            <w:tcW w:type="dxa" w:w="1874"/>
            <w:vAlign w:val="top"/>
            <w:tcMar>
              <w:top w:w="60" w:type="dxa"/>
              <w:start w:w="90" w:type="dxa"/>
              <w:bottom w:w="60" w:type="dxa"/>
              <w:end w:w="90" w:type="dxa"/>
            </w:tcMar>
            <w:shd w:fill="01696F"/>
          </w:tcPr>
          <w:p>
            <w:pPr>
              <w:keepLines/>
              <w:spacing w:after="0"/>
            </w:pPr>
            <w:r/>
            <w:r>
              <w:rPr>
                <w:rFonts w:ascii="Times New Roman" w:hAnsi="Times New Roman"/>
                <w:b/>
                <w:color w:val="FFFFFF"/>
                <w:sz w:val="17"/>
              </w:rPr>
              <w:t>Datei oder Nachricht</w:t>
            </w:r>
          </w:p>
        </w:tc>
        <w:tc>
          <w:tcPr>
            <w:tcW w:type="dxa" w:w="1327"/>
            <w:vAlign w:val="top"/>
            <w:tcMar>
              <w:top w:w="60" w:type="dxa"/>
              <w:start w:w="90" w:type="dxa"/>
              <w:bottom w:w="60" w:type="dxa"/>
              <w:end w:w="90" w:type="dxa"/>
            </w:tcMar>
            <w:shd w:fill="01696F"/>
          </w:tcPr>
          <w:p>
            <w:pPr>
              <w:keepLines/>
              <w:spacing w:after="0"/>
            </w:pPr>
            <w:r/>
            <w:r>
              <w:rPr>
                <w:rFonts w:ascii="Times New Roman" w:hAnsi="Times New Roman"/>
                <w:b/>
                <w:color w:val="FFFFFF"/>
                <w:sz w:val="17"/>
              </w:rPr>
              <w:t>SHA-256 gekürzt</w:t>
            </w:r>
          </w:p>
        </w:tc>
        <w:tc>
          <w:tcPr>
            <w:tcW w:type="dxa" w:w="1327"/>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Aktenfundstelle</w:t>
            </w:r>
          </w:p>
        </w:tc>
      </w:tr>
      <w:tr>
        <w:trPr>
          <w:cantSplit/>
        </w:trPr>
        <w:tc>
          <w:tcPr>
            <w:tcW w:type="dxa" w:w="1327"/>
            <w:vAlign w:val="top"/>
            <w:tcMar>
              <w:top w:w="60" w:type="dxa"/>
              <w:start w:w="90" w:type="dxa"/>
              <w:bottom w:w="60" w:type="dxa"/>
              <w:end w:w="90" w:type="dxa"/>
            </w:tcMar>
          </w:tcPr>
          <w:p>
            <w:pPr>
              <w:keepLines/>
              <w:spacing w:after="0"/>
            </w:pPr>
            <w:r/>
            <w:r>
              <w:rPr>
                <w:rFonts w:ascii="Times New Roman" w:hAnsi="Times New Roman"/>
                <w:sz w:val="17"/>
              </w:rPr>
              <w:t>1</w:t>
            </w:r>
          </w:p>
        </w:tc>
        <w:tc>
          <w:tcPr>
            <w:tcW w:type="dxa" w:w="1434"/>
            <w:vAlign w:val="top"/>
            <w:tcMar>
              <w:top w:w="60" w:type="dxa"/>
              <w:start w:w="90" w:type="dxa"/>
              <w:bottom w:w="60" w:type="dxa"/>
              <w:end w:w="90" w:type="dxa"/>
            </w:tcMar>
          </w:tcPr>
          <w:p>
            <w:pPr>
              <w:keepLines/>
              <w:spacing w:after="0"/>
            </w:pPr>
            <w:r/>
            <w:r>
              <w:rPr>
                <w:rFonts w:ascii="Times New Roman" w:hAnsi="Times New Roman"/>
                <w:sz w:val="17"/>
              </w:rPr>
              <w:t>22.04.2026, 10:00:00</w:t>
            </w:r>
          </w:p>
        </w:tc>
        <w:tc>
          <w:tcPr>
            <w:tcW w:type="dxa" w:w="1780"/>
            <w:vAlign w:val="top"/>
            <w:tcMar>
              <w:top w:w="60" w:type="dxa"/>
              <w:start w:w="90" w:type="dxa"/>
              <w:bottom w:w="60" w:type="dxa"/>
              <w:end w:w="90" w:type="dxa"/>
            </w:tcMar>
          </w:tcPr>
          <w:p>
            <w:pPr>
              <w:keepLines/>
              <w:spacing w:after="0"/>
            </w:pPr>
            <w:r/>
            <w:r>
              <w:rPr>
                <w:rFonts w:ascii="Times New Roman" w:hAnsi="Times New Roman"/>
                <w:sz w:val="17"/>
              </w:rPr>
              <w:t>Ablauf Angebotsfrist</w:t>
            </w:r>
          </w:p>
        </w:tc>
        <w:tc>
          <w:tcPr>
            <w:tcW w:type="dxa" w:w="1874"/>
            <w:vAlign w:val="top"/>
            <w:tcMar>
              <w:top w:w="60" w:type="dxa"/>
              <w:start w:w="90" w:type="dxa"/>
              <w:bottom w:w="60" w:type="dxa"/>
              <w:end w:w="90" w:type="dxa"/>
            </w:tcMar>
          </w:tcPr>
          <w:p>
            <w:pPr>
              <w:keepLines/>
              <w:spacing w:after="0"/>
            </w:pPr>
            <w:r/>
            <w:r>
              <w:rPr>
                <w:rFonts w:ascii="Times New Roman" w:hAnsi="Times New Roman"/>
                <w:sz w:val="17"/>
              </w:rPr>
              <w:t>Reaktionszeitenkonzept_v1.pdf</w:t>
            </w:r>
          </w:p>
        </w:tc>
        <w:tc>
          <w:tcPr>
            <w:tcW w:type="dxa" w:w="1327"/>
            <w:vAlign w:val="top"/>
            <w:tcMar>
              <w:top w:w="60" w:type="dxa"/>
              <w:start w:w="90" w:type="dxa"/>
              <w:bottom w:w="60" w:type="dxa"/>
              <w:end w:w="90" w:type="dxa"/>
            </w:tcMar>
          </w:tcPr>
          <w:p>
            <w:pPr>
              <w:keepLines/>
              <w:spacing w:after="0"/>
            </w:pPr>
            <w:r/>
            <w:r>
              <w:rPr>
                <w:rFonts w:ascii="Times New Roman" w:hAnsi="Times New Roman"/>
                <w:sz w:val="17"/>
              </w:rPr>
              <w:t>7d42c96a…b831</w:t>
            </w:r>
          </w:p>
        </w:tc>
        <w:tc>
          <w:tcPr>
            <w:tcW w:type="dxa" w:w="1327"/>
            <w:vAlign w:val="top"/>
            <w:tcMar>
              <w:top w:w="60" w:type="dxa"/>
              <w:start w:w="90" w:type="dxa"/>
              <w:bottom w:w="60" w:type="dxa"/>
              <w:end w:w="90" w:type="dxa"/>
            </w:tcMar>
          </w:tcPr>
          <w:p>
            <w:pPr>
              <w:keepLines/>
              <w:spacing w:after="0"/>
            </w:pPr>
            <w:r/>
            <w:r>
              <w:rPr>
                <w:rFonts w:ascii="Times New Roman" w:hAnsi="Times New Roman"/>
                <w:sz w:val="17"/>
              </w:rPr>
              <w:t>VA 4.2.17</w:t>
            </w:r>
          </w:p>
        </w:tc>
      </w:tr>
      <w:tr>
        <w:trPr>
          <w:cantSplit/>
        </w:trPr>
        <w:tc>
          <w:tcPr>
            <w:tcW w:type="dxa" w:w="1327"/>
            <w:vAlign w:val="top"/>
            <w:tcMar>
              <w:top w:w="60" w:type="dxa"/>
              <w:start w:w="90" w:type="dxa"/>
              <w:bottom w:w="60" w:type="dxa"/>
              <w:end w:w="90" w:type="dxa"/>
            </w:tcMar>
            <w:shd w:fill="F1F3F3"/>
          </w:tcPr>
          <w:p>
            <w:pPr>
              <w:keepLines/>
              <w:spacing w:after="0"/>
            </w:pPr>
            <w:r/>
            <w:r>
              <w:rPr>
                <w:rFonts w:ascii="Times New Roman" w:hAnsi="Times New Roman"/>
                <w:sz w:val="17"/>
              </w:rPr>
              <w:t>2</w:t>
            </w:r>
          </w:p>
        </w:tc>
        <w:tc>
          <w:tcPr>
            <w:tcW w:type="dxa" w:w="1434"/>
            <w:vAlign w:val="top"/>
            <w:tcMar>
              <w:top w:w="60" w:type="dxa"/>
              <w:start w:w="90" w:type="dxa"/>
              <w:bottom w:w="60" w:type="dxa"/>
              <w:end w:w="90" w:type="dxa"/>
            </w:tcMar>
            <w:shd w:fill="F1F3F3"/>
          </w:tcPr>
          <w:p>
            <w:pPr>
              <w:keepLines/>
              <w:spacing w:after="0"/>
            </w:pPr>
            <w:r/>
            <w:r>
              <w:rPr>
                <w:rFonts w:ascii="Times New Roman" w:hAnsi="Times New Roman"/>
                <w:sz w:val="17"/>
              </w:rPr>
              <w:t>22.04.2026, 10:04:19</w:t>
            </w:r>
          </w:p>
        </w:tc>
        <w:tc>
          <w:tcPr>
            <w:tcW w:type="dxa" w:w="1780"/>
            <w:vAlign w:val="top"/>
            <w:tcMar>
              <w:top w:w="60" w:type="dxa"/>
              <w:start w:w="90" w:type="dxa"/>
              <w:bottom w:w="60" w:type="dxa"/>
              <w:end w:w="90" w:type="dxa"/>
            </w:tcMar>
            <w:shd w:fill="F1F3F3"/>
          </w:tcPr>
          <w:p>
            <w:pPr>
              <w:keepLines/>
              <w:spacing w:after="0"/>
            </w:pPr>
            <w:r/>
            <w:r>
              <w:rPr>
                <w:rFonts w:ascii="Times New Roman" w:hAnsi="Times New Roman"/>
                <w:sz w:val="17"/>
              </w:rPr>
              <w:t>automatischer Prüfbericht</w:t>
            </w:r>
          </w:p>
        </w:tc>
        <w:tc>
          <w:tcPr>
            <w:tcW w:type="dxa" w:w="1874"/>
            <w:vAlign w:val="top"/>
            <w:tcMar>
              <w:top w:w="60" w:type="dxa"/>
              <w:start w:w="90" w:type="dxa"/>
              <w:bottom w:w="60" w:type="dxa"/>
              <w:end w:w="90" w:type="dxa"/>
            </w:tcMar>
            <w:shd w:fill="F1F3F3"/>
          </w:tcPr>
          <w:p>
            <w:pPr>
              <w:keepLines/>
              <w:spacing w:after="0"/>
            </w:pPr>
            <w:r/>
            <w:r>
              <w:rPr>
                <w:rFonts w:ascii="Times New Roman" w:hAnsi="Times New Roman"/>
                <w:sz w:val="17"/>
              </w:rPr>
              <w:t>Uploadreport_ProtectIT.xml</w:t>
            </w:r>
          </w:p>
        </w:tc>
        <w:tc>
          <w:tcPr>
            <w:tcW w:type="dxa" w:w="1327"/>
            <w:vAlign w:val="top"/>
            <w:tcMar>
              <w:top w:w="60" w:type="dxa"/>
              <w:start w:w="90" w:type="dxa"/>
              <w:bottom w:w="60" w:type="dxa"/>
              <w:end w:w="90" w:type="dxa"/>
            </w:tcMar>
            <w:shd w:fill="F1F3F3"/>
          </w:tcPr>
          <w:p>
            <w:pPr>
              <w:keepLines/>
              <w:spacing w:after="0"/>
            </w:pPr>
            <w:r/>
            <w:r>
              <w:rPr>
                <w:rFonts w:ascii="Times New Roman" w:hAnsi="Times New Roman"/>
                <w:sz w:val="17"/>
              </w:rPr>
              <w:t>26ab11ef…92d0</w:t>
            </w:r>
          </w:p>
        </w:tc>
        <w:tc>
          <w:tcPr>
            <w:tcW w:type="dxa" w:w="1327"/>
            <w:vAlign w:val="top"/>
            <w:tcMar>
              <w:top w:w="60" w:type="dxa"/>
              <w:start w:w="90" w:type="dxa"/>
              <w:bottom w:w="60" w:type="dxa"/>
              <w:end w:w="90" w:type="dxa"/>
            </w:tcMar>
            <w:shd w:fill="F1F3F3"/>
          </w:tcPr>
          <w:p>
            <w:pPr>
              <w:keepLines/>
              <w:spacing w:after="0"/>
            </w:pPr>
            <w:r/>
            <w:r>
              <w:rPr>
                <w:rFonts w:ascii="Times New Roman" w:hAnsi="Times New Roman"/>
                <w:sz w:val="17"/>
              </w:rPr>
              <w:t>VA 4.2.18</w:t>
            </w:r>
          </w:p>
        </w:tc>
      </w:tr>
      <w:tr>
        <w:trPr>
          <w:cantSplit/>
        </w:trPr>
        <w:tc>
          <w:tcPr>
            <w:tcW w:type="dxa" w:w="1327"/>
            <w:vAlign w:val="top"/>
            <w:tcMar>
              <w:top w:w="60" w:type="dxa"/>
              <w:start w:w="90" w:type="dxa"/>
              <w:bottom w:w="60" w:type="dxa"/>
              <w:end w:w="90" w:type="dxa"/>
            </w:tcMar>
          </w:tcPr>
          <w:p>
            <w:pPr>
              <w:keepLines/>
              <w:spacing w:after="0"/>
            </w:pPr>
            <w:r/>
            <w:r>
              <w:rPr>
                <w:rFonts w:ascii="Times New Roman" w:hAnsi="Times New Roman"/>
                <w:sz w:val="17"/>
              </w:rPr>
              <w:t>3</w:t>
            </w:r>
          </w:p>
        </w:tc>
        <w:tc>
          <w:tcPr>
            <w:tcW w:type="dxa" w:w="1434"/>
            <w:vAlign w:val="top"/>
            <w:tcMar>
              <w:top w:w="60" w:type="dxa"/>
              <w:start w:w="90" w:type="dxa"/>
              <w:bottom w:w="60" w:type="dxa"/>
              <w:end w:w="90" w:type="dxa"/>
            </w:tcMar>
          </w:tcPr>
          <w:p>
            <w:pPr>
              <w:keepLines/>
              <w:spacing w:after="0"/>
            </w:pPr>
            <w:r/>
            <w:r>
              <w:rPr>
                <w:rFonts w:ascii="Times New Roman" w:hAnsi="Times New Roman"/>
                <w:sz w:val="17"/>
              </w:rPr>
              <w:t>28.04.2026, 09:16:44</w:t>
            </w:r>
          </w:p>
        </w:tc>
        <w:tc>
          <w:tcPr>
            <w:tcW w:type="dxa" w:w="1780"/>
            <w:vAlign w:val="top"/>
            <w:tcMar>
              <w:top w:w="60" w:type="dxa"/>
              <w:start w:w="90" w:type="dxa"/>
              <w:bottom w:w="60" w:type="dxa"/>
              <w:end w:w="90" w:type="dxa"/>
            </w:tcMar>
          </w:tcPr>
          <w:p>
            <w:pPr>
              <w:keepLines/>
              <w:spacing w:after="0"/>
            </w:pPr>
            <w:r/>
            <w:r>
              <w:rPr>
                <w:rFonts w:ascii="Times New Roman" w:hAnsi="Times New Roman"/>
                <w:sz w:val="17"/>
              </w:rPr>
              <w:t>Aufklärungsfrage versandt</w:t>
            </w:r>
          </w:p>
        </w:tc>
        <w:tc>
          <w:tcPr>
            <w:tcW w:type="dxa" w:w="1874"/>
            <w:vAlign w:val="top"/>
            <w:tcMar>
              <w:top w:w="60" w:type="dxa"/>
              <w:start w:w="90" w:type="dxa"/>
              <w:bottom w:w="60" w:type="dxa"/>
              <w:end w:w="90" w:type="dxa"/>
            </w:tcMar>
          </w:tcPr>
          <w:p>
            <w:pPr>
              <w:keepLines/>
              <w:spacing w:after="0"/>
            </w:pPr>
            <w:r/>
            <w:r>
              <w:rPr>
                <w:rFonts w:ascii="Times New Roman" w:hAnsi="Times New Roman"/>
                <w:sz w:val="17"/>
              </w:rPr>
              <w:t>Nachricht_20260428_0916.eml</w:t>
            </w:r>
          </w:p>
        </w:tc>
        <w:tc>
          <w:tcPr>
            <w:tcW w:type="dxa" w:w="1327"/>
            <w:vAlign w:val="top"/>
            <w:tcMar>
              <w:top w:w="60" w:type="dxa"/>
              <w:start w:w="90" w:type="dxa"/>
              <w:bottom w:w="60" w:type="dxa"/>
              <w:end w:w="90" w:type="dxa"/>
            </w:tcMar>
          </w:tcPr>
          <w:p>
            <w:pPr>
              <w:keepLines/>
              <w:spacing w:after="0"/>
            </w:pPr>
            <w:r/>
            <w:r>
              <w:rPr>
                <w:rFonts w:ascii="Times New Roman" w:hAnsi="Times New Roman"/>
                <w:sz w:val="17"/>
              </w:rPr>
              <w:t>919e05bc…6a44</w:t>
            </w:r>
          </w:p>
        </w:tc>
        <w:tc>
          <w:tcPr>
            <w:tcW w:type="dxa" w:w="1327"/>
            <w:vAlign w:val="top"/>
            <w:tcMar>
              <w:top w:w="60" w:type="dxa"/>
              <w:start w:w="90" w:type="dxa"/>
              <w:bottom w:w="60" w:type="dxa"/>
              <w:end w:w="90" w:type="dxa"/>
            </w:tcMar>
          </w:tcPr>
          <w:p>
            <w:pPr>
              <w:keepLines/>
              <w:spacing w:after="0"/>
            </w:pPr>
            <w:r/>
            <w:r>
              <w:rPr>
                <w:rFonts w:ascii="Times New Roman" w:hAnsi="Times New Roman"/>
                <w:sz w:val="17"/>
              </w:rPr>
              <w:t>VA 5.1.03</w:t>
            </w:r>
          </w:p>
        </w:tc>
      </w:tr>
      <w:tr>
        <w:trPr>
          <w:cantSplit/>
        </w:trPr>
        <w:tc>
          <w:tcPr>
            <w:tcW w:type="dxa" w:w="1327"/>
            <w:vAlign w:val="top"/>
            <w:tcMar>
              <w:top w:w="60" w:type="dxa"/>
              <w:start w:w="90" w:type="dxa"/>
              <w:bottom w:w="60" w:type="dxa"/>
              <w:end w:w="90" w:type="dxa"/>
            </w:tcMar>
            <w:shd w:fill="F1F3F3"/>
          </w:tcPr>
          <w:p>
            <w:pPr>
              <w:keepLines/>
              <w:spacing w:after="0"/>
            </w:pPr>
            <w:r/>
            <w:r>
              <w:rPr>
                <w:rFonts w:ascii="Times New Roman" w:hAnsi="Times New Roman"/>
                <w:sz w:val="17"/>
              </w:rPr>
              <w:t>4</w:t>
            </w:r>
          </w:p>
        </w:tc>
        <w:tc>
          <w:tcPr>
            <w:tcW w:type="dxa" w:w="1434"/>
            <w:vAlign w:val="top"/>
            <w:tcMar>
              <w:top w:w="60" w:type="dxa"/>
              <w:start w:w="90" w:type="dxa"/>
              <w:bottom w:w="60" w:type="dxa"/>
              <w:end w:w="90" w:type="dxa"/>
            </w:tcMar>
            <w:shd w:fill="F1F3F3"/>
          </w:tcPr>
          <w:p>
            <w:pPr>
              <w:keepLines/>
              <w:spacing w:after="0"/>
            </w:pPr>
            <w:r/>
            <w:r>
              <w:rPr>
                <w:rFonts w:ascii="Times New Roman" w:hAnsi="Times New Roman"/>
                <w:sz w:val="17"/>
              </w:rPr>
              <w:t>30.04.2026, 14:32:11</w:t>
            </w:r>
          </w:p>
        </w:tc>
        <w:tc>
          <w:tcPr>
            <w:tcW w:type="dxa" w:w="1780"/>
            <w:vAlign w:val="top"/>
            <w:tcMar>
              <w:top w:w="60" w:type="dxa"/>
              <w:start w:w="90" w:type="dxa"/>
              <w:bottom w:w="60" w:type="dxa"/>
              <w:end w:w="90" w:type="dxa"/>
            </w:tcMar>
            <w:shd w:fill="F1F3F3"/>
          </w:tcPr>
          <w:p>
            <w:pPr>
              <w:keepLines/>
              <w:spacing w:after="0"/>
            </w:pPr>
            <w:r/>
            <w:r>
              <w:rPr>
                <w:rFonts w:ascii="Times New Roman" w:hAnsi="Times New Roman"/>
                <w:sz w:val="17"/>
              </w:rPr>
              <w:t>Antwort eingegangen</w:t>
            </w:r>
          </w:p>
        </w:tc>
        <w:tc>
          <w:tcPr>
            <w:tcW w:type="dxa" w:w="1874"/>
            <w:vAlign w:val="top"/>
            <w:tcMar>
              <w:top w:w="60" w:type="dxa"/>
              <w:start w:w="90" w:type="dxa"/>
              <w:bottom w:w="60" w:type="dxa"/>
              <w:end w:w="90" w:type="dxa"/>
            </w:tcMar>
            <w:shd w:fill="F1F3F3"/>
          </w:tcPr>
          <w:p>
            <w:pPr>
              <w:keepLines/>
              <w:spacing w:after="0"/>
            </w:pPr>
            <w:r/>
            <w:r>
              <w:rPr>
                <w:rFonts w:ascii="Times New Roman" w:hAnsi="Times New Roman"/>
                <w:sz w:val="17"/>
              </w:rPr>
              <w:t>Aufklaerungsantwort.pdf</w:t>
            </w:r>
          </w:p>
        </w:tc>
        <w:tc>
          <w:tcPr>
            <w:tcW w:type="dxa" w:w="1327"/>
            <w:vAlign w:val="top"/>
            <w:tcMar>
              <w:top w:w="60" w:type="dxa"/>
              <w:start w:w="90" w:type="dxa"/>
              <w:bottom w:w="60" w:type="dxa"/>
              <w:end w:w="90" w:type="dxa"/>
            </w:tcMar>
            <w:shd w:fill="F1F3F3"/>
          </w:tcPr>
          <w:p>
            <w:pPr>
              <w:keepLines/>
              <w:spacing w:after="0"/>
            </w:pPr>
            <w:r/>
            <w:r>
              <w:rPr>
                <w:rFonts w:ascii="Times New Roman" w:hAnsi="Times New Roman"/>
                <w:sz w:val="17"/>
              </w:rPr>
              <w:t>b73c2c0e…d14a</w:t>
            </w:r>
          </w:p>
        </w:tc>
        <w:tc>
          <w:tcPr>
            <w:tcW w:type="dxa" w:w="1327"/>
            <w:vAlign w:val="top"/>
            <w:tcMar>
              <w:top w:w="60" w:type="dxa"/>
              <w:start w:w="90" w:type="dxa"/>
              <w:bottom w:w="60" w:type="dxa"/>
              <w:end w:w="90" w:type="dxa"/>
            </w:tcMar>
            <w:shd w:fill="F1F3F3"/>
          </w:tcPr>
          <w:p>
            <w:pPr>
              <w:keepLines/>
              <w:spacing w:after="0"/>
            </w:pPr>
            <w:r/>
            <w:r>
              <w:rPr>
                <w:rFonts w:ascii="Times New Roman" w:hAnsi="Times New Roman"/>
                <w:sz w:val="17"/>
              </w:rPr>
              <w:t>VA 5.1.04</w:t>
            </w:r>
          </w:p>
        </w:tc>
      </w:tr>
      <w:tr>
        <w:trPr>
          <w:cantSplit/>
        </w:trPr>
        <w:tc>
          <w:tcPr>
            <w:tcW w:type="dxa" w:w="1327"/>
            <w:vAlign w:val="top"/>
            <w:tcMar>
              <w:top w:w="60" w:type="dxa"/>
              <w:start w:w="90" w:type="dxa"/>
              <w:bottom w:w="60" w:type="dxa"/>
              <w:end w:w="90" w:type="dxa"/>
            </w:tcMar>
          </w:tcPr>
          <w:p>
            <w:pPr>
              <w:keepLines/>
              <w:spacing w:after="0"/>
            </w:pPr>
            <w:r/>
            <w:r>
              <w:rPr>
                <w:rFonts w:ascii="Times New Roman" w:hAnsi="Times New Roman"/>
                <w:sz w:val="17"/>
              </w:rPr>
              <w:t>5</w:t>
            </w:r>
          </w:p>
        </w:tc>
        <w:tc>
          <w:tcPr>
            <w:tcW w:type="dxa" w:w="1434"/>
            <w:vAlign w:val="top"/>
            <w:tcMar>
              <w:top w:w="60" w:type="dxa"/>
              <w:start w:w="90" w:type="dxa"/>
              <w:bottom w:w="60" w:type="dxa"/>
              <w:end w:w="90" w:type="dxa"/>
            </w:tcMar>
          </w:tcPr>
          <w:p>
            <w:pPr>
              <w:keepLines/>
              <w:spacing w:after="0"/>
            </w:pPr>
            <w:r/>
            <w:r>
              <w:rPr>
                <w:rFonts w:ascii="Times New Roman" w:hAnsi="Times New Roman"/>
                <w:sz w:val="17"/>
              </w:rPr>
              <w:t>30.04.2026, 14:32:13</w:t>
            </w:r>
          </w:p>
        </w:tc>
        <w:tc>
          <w:tcPr>
            <w:tcW w:type="dxa" w:w="1780"/>
            <w:vAlign w:val="top"/>
            <w:tcMar>
              <w:top w:w="60" w:type="dxa"/>
              <w:start w:w="90" w:type="dxa"/>
              <w:bottom w:w="60" w:type="dxa"/>
              <w:end w:w="90" w:type="dxa"/>
            </w:tcMar>
          </w:tcPr>
          <w:p>
            <w:pPr>
              <w:keepLines/>
              <w:spacing w:after="0"/>
            </w:pPr>
            <w:r/>
            <w:r>
              <w:rPr>
                <w:rFonts w:ascii="Times New Roman" w:hAnsi="Times New Roman"/>
                <w:sz w:val="17"/>
              </w:rPr>
              <w:t>Anlage eingegangen</w:t>
            </w:r>
          </w:p>
        </w:tc>
        <w:tc>
          <w:tcPr>
            <w:tcW w:type="dxa" w:w="1874"/>
            <w:vAlign w:val="top"/>
            <w:tcMar>
              <w:top w:w="60" w:type="dxa"/>
              <w:start w:w="90" w:type="dxa"/>
              <w:bottom w:w="60" w:type="dxa"/>
              <w:end w:w="90" w:type="dxa"/>
            </w:tcMar>
          </w:tcPr>
          <w:p>
            <w:pPr>
              <w:keepLines/>
              <w:spacing w:after="0"/>
            </w:pPr>
            <w:r/>
            <w:r>
              <w:rPr>
                <w:rFonts w:ascii="Times New Roman" w:hAnsi="Times New Roman"/>
                <w:sz w:val="17"/>
              </w:rPr>
              <w:t>Reaktionszeitenkonzept_v2.pdf</w:t>
            </w:r>
          </w:p>
        </w:tc>
        <w:tc>
          <w:tcPr>
            <w:tcW w:type="dxa" w:w="1327"/>
            <w:vAlign w:val="top"/>
            <w:tcMar>
              <w:top w:w="60" w:type="dxa"/>
              <w:start w:w="90" w:type="dxa"/>
              <w:bottom w:w="60" w:type="dxa"/>
              <w:end w:w="90" w:type="dxa"/>
            </w:tcMar>
          </w:tcPr>
          <w:p>
            <w:pPr>
              <w:keepLines/>
              <w:spacing w:after="0"/>
            </w:pPr>
            <w:r/>
            <w:r>
              <w:rPr>
                <w:rFonts w:ascii="Times New Roman" w:hAnsi="Times New Roman"/>
                <w:sz w:val="17"/>
              </w:rPr>
              <w:t>8f5519a4…00be</w:t>
            </w:r>
          </w:p>
        </w:tc>
        <w:tc>
          <w:tcPr>
            <w:tcW w:type="dxa" w:w="1327"/>
            <w:vAlign w:val="top"/>
            <w:tcMar>
              <w:top w:w="60" w:type="dxa"/>
              <w:start w:w="90" w:type="dxa"/>
              <w:bottom w:w="60" w:type="dxa"/>
              <w:end w:w="90" w:type="dxa"/>
            </w:tcMar>
          </w:tcPr>
          <w:p>
            <w:pPr>
              <w:keepLines/>
              <w:spacing w:after="0"/>
            </w:pPr>
            <w:r/>
            <w:r>
              <w:rPr>
                <w:rFonts w:ascii="Times New Roman" w:hAnsi="Times New Roman"/>
                <w:sz w:val="17"/>
              </w:rPr>
              <w:t>VA 5.1.05</w:t>
            </w:r>
          </w:p>
        </w:tc>
      </w:tr>
      <w:tr>
        <w:trPr>
          <w:cantSplit/>
        </w:trPr>
        <w:tc>
          <w:tcPr>
            <w:tcW w:type="dxa" w:w="1327"/>
            <w:vAlign w:val="top"/>
            <w:tcMar>
              <w:top w:w="60" w:type="dxa"/>
              <w:start w:w="90" w:type="dxa"/>
              <w:bottom w:w="60" w:type="dxa"/>
              <w:end w:w="90" w:type="dxa"/>
            </w:tcMar>
            <w:shd w:fill="F1F3F3"/>
          </w:tcPr>
          <w:p>
            <w:pPr>
              <w:keepLines/>
              <w:spacing w:after="0"/>
            </w:pPr>
            <w:r/>
            <w:r>
              <w:rPr>
                <w:rFonts w:ascii="Times New Roman" w:hAnsi="Times New Roman"/>
                <w:sz w:val="17"/>
              </w:rPr>
              <w:t>6</w:t>
            </w:r>
          </w:p>
        </w:tc>
        <w:tc>
          <w:tcPr>
            <w:tcW w:type="dxa" w:w="1434"/>
            <w:vAlign w:val="top"/>
            <w:tcMar>
              <w:top w:w="60" w:type="dxa"/>
              <w:start w:w="90" w:type="dxa"/>
              <w:bottom w:w="60" w:type="dxa"/>
              <w:end w:w="90" w:type="dxa"/>
            </w:tcMar>
            <w:shd w:fill="F1F3F3"/>
          </w:tcPr>
          <w:p>
            <w:pPr>
              <w:keepLines/>
              <w:spacing w:after="0"/>
            </w:pPr>
            <w:r/>
            <w:r>
              <w:rPr>
                <w:rFonts w:ascii="Times New Roman" w:hAnsi="Times New Roman"/>
                <w:sz w:val="17"/>
              </w:rPr>
              <w:t>02.05.2026, 11:08:27</w:t>
            </w:r>
          </w:p>
        </w:tc>
        <w:tc>
          <w:tcPr>
            <w:tcW w:type="dxa" w:w="1780"/>
            <w:vAlign w:val="top"/>
            <w:tcMar>
              <w:top w:w="60" w:type="dxa"/>
              <w:start w:w="90" w:type="dxa"/>
              <w:bottom w:w="60" w:type="dxa"/>
              <w:end w:w="90" w:type="dxa"/>
            </w:tcMar>
            <w:shd w:fill="F1F3F3"/>
          </w:tcPr>
          <w:p>
            <w:pPr>
              <w:keepLines/>
              <w:spacing w:after="0"/>
            </w:pPr>
            <w:r/>
            <w:r>
              <w:rPr>
                <w:rFonts w:ascii="Times New Roman" w:hAnsi="Times New Roman"/>
                <w:sz w:val="17"/>
              </w:rPr>
              <w:t>Vergleichsdatei erzeugt</w:t>
            </w:r>
          </w:p>
        </w:tc>
        <w:tc>
          <w:tcPr>
            <w:tcW w:type="dxa" w:w="1874"/>
            <w:vAlign w:val="top"/>
            <w:tcMar>
              <w:top w:w="60" w:type="dxa"/>
              <w:start w:w="90" w:type="dxa"/>
              <w:bottom w:w="60" w:type="dxa"/>
              <w:end w:w="90" w:type="dxa"/>
            </w:tcMar>
            <w:shd w:fill="F1F3F3"/>
          </w:tcPr>
          <w:p>
            <w:pPr>
              <w:keepLines/>
              <w:spacing w:after="0"/>
            </w:pPr>
            <w:r/>
            <w:r>
              <w:rPr>
                <w:rFonts w:ascii="Times New Roman" w:hAnsi="Times New Roman"/>
                <w:sz w:val="17"/>
              </w:rPr>
              <w:t>Diff_v1_v2.pdf</w:t>
            </w:r>
          </w:p>
        </w:tc>
        <w:tc>
          <w:tcPr>
            <w:tcW w:type="dxa" w:w="1327"/>
            <w:vAlign w:val="top"/>
            <w:tcMar>
              <w:top w:w="60" w:type="dxa"/>
              <w:start w:w="90" w:type="dxa"/>
              <w:bottom w:w="60" w:type="dxa"/>
              <w:end w:w="90" w:type="dxa"/>
            </w:tcMar>
            <w:shd w:fill="F1F3F3"/>
          </w:tcPr>
          <w:p>
            <w:pPr>
              <w:keepLines/>
              <w:spacing w:after="0"/>
            </w:pPr>
            <w:r/>
            <w:r>
              <w:rPr>
                <w:rFonts w:ascii="Times New Roman" w:hAnsi="Times New Roman"/>
                <w:sz w:val="17"/>
              </w:rPr>
              <w:t>e0f89213…ac7c</w:t>
            </w:r>
          </w:p>
        </w:tc>
        <w:tc>
          <w:tcPr>
            <w:tcW w:type="dxa" w:w="1327"/>
            <w:vAlign w:val="top"/>
            <w:tcMar>
              <w:top w:w="60" w:type="dxa"/>
              <w:start w:w="90" w:type="dxa"/>
              <w:bottom w:w="60" w:type="dxa"/>
              <w:end w:w="90" w:type="dxa"/>
            </w:tcMar>
            <w:shd w:fill="F1F3F3"/>
          </w:tcPr>
          <w:p>
            <w:pPr>
              <w:keepLines/>
              <w:spacing w:after="0"/>
            </w:pPr>
            <w:r/>
            <w:r>
              <w:rPr>
                <w:rFonts w:ascii="Times New Roman" w:hAnsi="Times New Roman"/>
                <w:sz w:val="17"/>
              </w:rPr>
              <w:t>VA 5.1.09</w:t>
            </w:r>
          </w:p>
        </w:tc>
      </w:tr>
      <w:tr>
        <w:trPr>
          <w:cantSplit/>
        </w:trPr>
        <w:tc>
          <w:tcPr>
            <w:tcW w:type="dxa" w:w="1327"/>
            <w:vAlign w:val="top"/>
            <w:tcMar>
              <w:top w:w="60" w:type="dxa"/>
              <w:start w:w="90" w:type="dxa"/>
              <w:bottom w:w="60" w:type="dxa"/>
              <w:end w:w="90" w:type="dxa"/>
            </w:tcMar>
          </w:tcPr>
          <w:p>
            <w:pPr>
              <w:keepLines/>
              <w:spacing w:after="0"/>
            </w:pPr>
            <w:r/>
            <w:r>
              <w:rPr>
                <w:rFonts w:ascii="Times New Roman" w:hAnsi="Times New Roman"/>
                <w:sz w:val="17"/>
              </w:rPr>
              <w:t>7</w:t>
            </w:r>
          </w:p>
        </w:tc>
        <w:tc>
          <w:tcPr>
            <w:tcW w:type="dxa" w:w="1434"/>
            <w:vAlign w:val="top"/>
            <w:tcMar>
              <w:top w:w="60" w:type="dxa"/>
              <w:start w:w="90" w:type="dxa"/>
              <w:bottom w:w="60" w:type="dxa"/>
              <w:end w:w="90" w:type="dxa"/>
            </w:tcMar>
          </w:tcPr>
          <w:p>
            <w:pPr>
              <w:keepLines/>
              <w:spacing w:after="0"/>
            </w:pPr>
            <w:r/>
            <w:r>
              <w:rPr>
                <w:rFonts w:ascii="Times New Roman" w:hAnsi="Times New Roman"/>
                <w:sz w:val="17"/>
              </w:rPr>
              <w:t>06.05.2026, 16:41:03</w:t>
            </w:r>
          </w:p>
        </w:tc>
        <w:tc>
          <w:tcPr>
            <w:tcW w:type="dxa" w:w="1780"/>
            <w:vAlign w:val="top"/>
            <w:tcMar>
              <w:top w:w="60" w:type="dxa"/>
              <w:start w:w="90" w:type="dxa"/>
              <w:bottom w:w="60" w:type="dxa"/>
              <w:end w:w="90" w:type="dxa"/>
            </w:tcMar>
          </w:tcPr>
          <w:p>
            <w:pPr>
              <w:keepLines/>
              <w:spacing w:after="0"/>
            </w:pPr>
            <w:r/>
            <w:r>
              <w:rPr>
                <w:rFonts w:ascii="Times New Roman" w:hAnsi="Times New Roman"/>
                <w:sz w:val="17"/>
              </w:rPr>
              <w:t>Wertungsblatt abgeschlossen</w:t>
            </w:r>
          </w:p>
        </w:tc>
        <w:tc>
          <w:tcPr>
            <w:tcW w:type="dxa" w:w="1874"/>
            <w:vAlign w:val="top"/>
            <w:tcMar>
              <w:top w:w="60" w:type="dxa"/>
              <w:start w:w="90" w:type="dxa"/>
              <w:bottom w:w="60" w:type="dxa"/>
              <w:end w:w="90" w:type="dxa"/>
            </w:tcMar>
          </w:tcPr>
          <w:p>
            <w:pPr>
              <w:keepLines/>
              <w:spacing w:after="0"/>
            </w:pPr>
            <w:r/>
            <w:r>
              <w:rPr>
                <w:rFonts w:ascii="Times New Roman" w:hAnsi="Times New Roman"/>
                <w:sz w:val="17"/>
              </w:rPr>
              <w:t>Wertung_T2_final.xlsx</w:t>
            </w:r>
          </w:p>
        </w:tc>
        <w:tc>
          <w:tcPr>
            <w:tcW w:type="dxa" w:w="1327"/>
            <w:vAlign w:val="top"/>
            <w:tcMar>
              <w:top w:w="60" w:type="dxa"/>
              <w:start w:w="90" w:type="dxa"/>
              <w:bottom w:w="60" w:type="dxa"/>
              <w:end w:w="90" w:type="dxa"/>
            </w:tcMar>
          </w:tcPr>
          <w:p>
            <w:pPr>
              <w:keepLines/>
              <w:spacing w:after="0"/>
            </w:pPr>
            <w:r/>
            <w:r>
              <w:rPr>
                <w:rFonts w:ascii="Times New Roman" w:hAnsi="Times New Roman"/>
                <w:sz w:val="17"/>
              </w:rPr>
              <w:t>60d3abef…7718</w:t>
            </w:r>
          </w:p>
        </w:tc>
        <w:tc>
          <w:tcPr>
            <w:tcW w:type="dxa" w:w="1327"/>
            <w:vAlign w:val="top"/>
            <w:tcMar>
              <w:top w:w="60" w:type="dxa"/>
              <w:start w:w="90" w:type="dxa"/>
              <w:bottom w:w="60" w:type="dxa"/>
              <w:end w:w="90" w:type="dxa"/>
            </w:tcMar>
          </w:tcPr>
          <w:p>
            <w:pPr>
              <w:keepLines/>
              <w:spacing w:after="0"/>
            </w:pPr>
            <w:r/>
            <w:r>
              <w:rPr>
                <w:rFonts w:ascii="Times New Roman" w:hAnsi="Times New Roman"/>
                <w:sz w:val="17"/>
              </w:rPr>
              <w:t>VA 6.3.22</w:t>
            </w:r>
          </w:p>
        </w:tc>
      </w:tr>
    </w:tbl>
    <w:p>
      <w:pPr>
        <w:spacing w:after="0" w:before="40"/>
      </w:pPr>
    </w:p>
    <w:p>
      <w:pPr>
        <w:pStyle w:val="Heading1"/>
        <w:keepNext/>
        <w:keepLines/>
      </w:pPr>
      <w:r>
        <w:t>Festgestellte Textänderungen</w:t>
      </w:r>
    </w:p>
    <w:tbl>
      <w:tblPr>
        <w:tblStyle w:val="TableGrid"/>
        <w:tblW w:type="dxa" w:w="9071"/>
        <w:jc w:val="left"/>
        <w:tblLayout w:type="fixed"/>
        <w:tblLook w:firstColumn="1" w:firstRow="1" w:lastColumn="0" w:lastRow="0" w:noHBand="0" w:noVBand="1" w:val="04A0"/>
      </w:tblPr>
      <w:tblGrid>
        <w:gridCol w:w="2391"/>
        <w:gridCol w:w="2060"/>
        <w:gridCol w:w="2229"/>
        <w:gridCol w:w="2391"/>
      </w:tblGrid>
      <w:tr>
        <w:trPr>
          <w:tblHeader w:val="true"/>
          <w:cantSplit/>
        </w:trPr>
        <w:tc>
          <w:tcPr>
            <w:tcW w:type="dxa" w:w="2391"/>
            <w:vAlign w:val="top"/>
            <w:tcMar>
              <w:top w:w="60" w:type="dxa"/>
              <w:start w:w="90" w:type="dxa"/>
              <w:bottom w:w="60" w:type="dxa"/>
              <w:end w:w="90" w:type="dxa"/>
            </w:tcMar>
            <w:shd w:fill="01696F"/>
          </w:tcPr>
          <w:p>
            <w:pPr>
              <w:keepLines/>
              <w:spacing w:after="0"/>
            </w:pPr>
            <w:r/>
            <w:r>
              <w:rPr>
                <w:rFonts w:ascii="Times New Roman" w:hAnsi="Times New Roman"/>
                <w:b/>
                <w:color w:val="FFFFFF"/>
                <w:sz w:val="17"/>
              </w:rPr>
              <w:t>Passage</w:t>
            </w:r>
          </w:p>
        </w:tc>
        <w:tc>
          <w:tcPr>
            <w:tcW w:type="dxa" w:w="2060"/>
            <w:vAlign w:val="top"/>
            <w:tcMar>
              <w:top w:w="60" w:type="dxa"/>
              <w:start w:w="90" w:type="dxa"/>
              <w:bottom w:w="60" w:type="dxa"/>
              <w:end w:w="90" w:type="dxa"/>
            </w:tcMar>
            <w:shd w:fill="01696F"/>
          </w:tcPr>
          <w:p>
            <w:pPr>
              <w:keepLines/>
              <w:spacing w:after="0"/>
            </w:pPr>
            <w:r/>
            <w:r>
              <w:rPr>
                <w:rFonts w:ascii="Times New Roman" w:hAnsi="Times New Roman"/>
                <w:b/>
                <w:color w:val="FFFFFF"/>
                <w:sz w:val="17"/>
              </w:rPr>
              <w:t>Fassung v1</w:t>
            </w:r>
          </w:p>
        </w:tc>
        <w:tc>
          <w:tcPr>
            <w:tcW w:type="dxa" w:w="2229"/>
            <w:vAlign w:val="top"/>
            <w:tcMar>
              <w:top w:w="60" w:type="dxa"/>
              <w:start w:w="90" w:type="dxa"/>
              <w:bottom w:w="60" w:type="dxa"/>
              <w:end w:w="90" w:type="dxa"/>
            </w:tcMar>
            <w:shd w:fill="01696F"/>
          </w:tcPr>
          <w:p>
            <w:pPr>
              <w:keepLines/>
              <w:spacing w:after="0"/>
            </w:pPr>
            <w:r/>
            <w:r>
              <w:rPr>
                <w:rFonts w:ascii="Times New Roman" w:hAnsi="Times New Roman"/>
                <w:b/>
                <w:color w:val="FFFFFF"/>
                <w:sz w:val="17"/>
              </w:rPr>
              <w:t>Fassung v2</w:t>
            </w:r>
          </w:p>
        </w:tc>
        <w:tc>
          <w:tcPr>
            <w:tcW w:type="dxa" w:w="2391"/>
            <w:vAlign w:val="top"/>
            <w:tcMar>
              <w:top w:w="60" w:type="dxa"/>
              <w:start w:w="90" w:type="dxa"/>
              <w:bottom w:w="60" w:type="dxa"/>
              <w:end w:w="90" w:type="dxa"/>
            </w:tcMar>
            <w:shd w:fill="01696F"/>
          </w:tcPr>
          <w:p>
            <w:pPr>
              <w:keepLines/>
              <w:spacing w:after="0"/>
            </w:pPr>
            <w:r/>
            <w:r>
              <w:rPr>
                <w:rFonts w:ascii="Times New Roman" w:hAnsi="Times New Roman"/>
                <w:b/>
                <w:color w:val="FFFFFF"/>
                <w:sz w:val="17"/>
              </w:rPr>
              <w:t>technische Einordnung</w:t>
            </w:r>
          </w:p>
        </w:tc>
      </w:tr>
      <w:tr>
        <w:trPr>
          <w:cantSplit/>
        </w:trPr>
        <w:tc>
          <w:tcPr>
            <w:tcW w:type="dxa" w:w="2391"/>
            <w:vAlign w:val="top"/>
            <w:tcMar>
              <w:top w:w="60" w:type="dxa"/>
              <w:start w:w="90" w:type="dxa"/>
              <w:bottom w:w="60" w:type="dxa"/>
              <w:end w:w="90" w:type="dxa"/>
            </w:tcMar>
          </w:tcPr>
          <w:p>
            <w:pPr>
              <w:keepLines/>
              <w:spacing w:after="0"/>
            </w:pPr>
            <w:r/>
            <w:r>
              <w:rPr>
                <w:rFonts w:ascii="Times New Roman" w:hAnsi="Times New Roman"/>
                <w:sz w:val="17"/>
              </w:rPr>
              <w:t>Erstreaktion Priorität 1</w:t>
            </w:r>
          </w:p>
        </w:tc>
        <w:tc>
          <w:tcPr>
            <w:tcW w:type="dxa" w:w="2060"/>
            <w:vAlign w:val="top"/>
            <w:tcMar>
              <w:top w:w="60" w:type="dxa"/>
              <w:start w:w="90" w:type="dxa"/>
              <w:bottom w:w="60" w:type="dxa"/>
              <w:end w:w="90" w:type="dxa"/>
            </w:tcMar>
          </w:tcPr>
          <w:p>
            <w:pPr>
              <w:keepLines/>
              <w:spacing w:after="0"/>
            </w:pPr>
            <w:r/>
            <w:r>
              <w:rPr>
                <w:rFonts w:ascii="Times New Roman" w:hAnsi="Times New Roman"/>
                <w:sz w:val="17"/>
              </w:rPr>
              <w:t>45 Minuten</w:t>
            </w:r>
          </w:p>
        </w:tc>
        <w:tc>
          <w:tcPr>
            <w:tcW w:type="dxa" w:w="2229"/>
            <w:vAlign w:val="top"/>
            <w:tcMar>
              <w:top w:w="60" w:type="dxa"/>
              <w:start w:w="90" w:type="dxa"/>
              <w:bottom w:w="60" w:type="dxa"/>
              <w:end w:w="90" w:type="dxa"/>
            </w:tcMar>
          </w:tcPr>
          <w:p>
            <w:pPr>
              <w:keepLines/>
              <w:spacing w:after="0"/>
            </w:pPr>
            <w:r/>
            <w:r>
              <w:rPr>
                <w:rFonts w:ascii="Times New Roman" w:hAnsi="Times New Roman"/>
                <w:sz w:val="17"/>
              </w:rPr>
              <w:t>15 Minuten</w:t>
            </w:r>
          </w:p>
        </w:tc>
        <w:tc>
          <w:tcPr>
            <w:tcW w:type="dxa" w:w="2391"/>
            <w:vAlign w:val="top"/>
            <w:tcMar>
              <w:top w:w="60" w:type="dxa"/>
              <w:start w:w="90" w:type="dxa"/>
              <w:bottom w:w="60" w:type="dxa"/>
              <w:end w:w="90" w:type="dxa"/>
            </w:tcMar>
          </w:tcPr>
          <w:p>
            <w:pPr>
              <w:keepLines/>
              <w:spacing w:after="0"/>
            </w:pPr>
            <w:r/>
            <w:r>
              <w:rPr>
                <w:rFonts w:ascii="Times New Roman" w:hAnsi="Times New Roman"/>
                <w:sz w:val="17"/>
              </w:rPr>
              <w:t>Zahlenwert geändert</w:t>
            </w:r>
          </w:p>
        </w:tc>
      </w:tr>
      <w:tr>
        <w:trPr>
          <w:cantSplit/>
        </w:trPr>
        <w:tc>
          <w:tcPr>
            <w:tcW w:type="dxa" w:w="2391"/>
            <w:vAlign w:val="top"/>
            <w:tcMar>
              <w:top w:w="60" w:type="dxa"/>
              <w:start w:w="90" w:type="dxa"/>
              <w:bottom w:w="60" w:type="dxa"/>
              <w:end w:w="90" w:type="dxa"/>
            </w:tcMar>
            <w:shd w:fill="F1F3F3"/>
          </w:tcPr>
          <w:p>
            <w:pPr>
              <w:keepLines/>
              <w:spacing w:after="0"/>
            </w:pPr>
            <w:r/>
            <w:r>
              <w:rPr>
                <w:rFonts w:ascii="Times New Roman" w:hAnsi="Times New Roman"/>
                <w:sz w:val="17"/>
              </w:rPr>
              <w:t>Eskalation</w:t>
            </w:r>
          </w:p>
        </w:tc>
        <w:tc>
          <w:tcPr>
            <w:tcW w:type="dxa" w:w="2060"/>
            <w:vAlign w:val="top"/>
            <w:tcMar>
              <w:top w:w="60" w:type="dxa"/>
              <w:start w:w="90" w:type="dxa"/>
              <w:bottom w:w="60" w:type="dxa"/>
              <w:end w:w="90" w:type="dxa"/>
            </w:tcMar>
            <w:shd w:fill="F1F3F3"/>
          </w:tcPr>
          <w:p>
            <w:pPr>
              <w:keepLines/>
              <w:spacing w:after="0"/>
            </w:pPr>
            <w:r/>
            <w:r>
              <w:rPr>
                <w:rFonts w:ascii="Times New Roman" w:hAnsi="Times New Roman"/>
                <w:sz w:val="17"/>
              </w:rPr>
              <w:t>„nach Verfügbarkeit“</w:t>
            </w:r>
          </w:p>
        </w:tc>
        <w:tc>
          <w:tcPr>
            <w:tcW w:type="dxa" w:w="2229"/>
            <w:vAlign w:val="top"/>
            <w:tcMar>
              <w:top w:w="60" w:type="dxa"/>
              <w:start w:w="90" w:type="dxa"/>
              <w:bottom w:w="60" w:type="dxa"/>
              <w:end w:w="90" w:type="dxa"/>
            </w:tcMar>
            <w:shd w:fill="F1F3F3"/>
          </w:tcPr>
          <w:p>
            <w:pPr>
              <w:keepLines/>
              <w:spacing w:after="0"/>
            </w:pPr>
            <w:r/>
            <w:r>
              <w:rPr>
                <w:rFonts w:ascii="Times New Roman" w:hAnsi="Times New Roman"/>
                <w:sz w:val="17"/>
              </w:rPr>
              <w:t>verbindliche Rufkette mit Rollen</w:t>
            </w:r>
          </w:p>
        </w:tc>
        <w:tc>
          <w:tcPr>
            <w:tcW w:type="dxa" w:w="2391"/>
            <w:vAlign w:val="top"/>
            <w:tcMar>
              <w:top w:w="60" w:type="dxa"/>
              <w:start w:w="90" w:type="dxa"/>
              <w:bottom w:w="60" w:type="dxa"/>
              <w:end w:w="90" w:type="dxa"/>
            </w:tcMar>
            <w:shd w:fill="F1F3F3"/>
          </w:tcPr>
          <w:p>
            <w:pPr>
              <w:keepLines/>
              <w:spacing w:after="0"/>
            </w:pPr>
            <w:r/>
            <w:r>
              <w:rPr>
                <w:rFonts w:ascii="Times New Roman" w:hAnsi="Times New Roman"/>
                <w:sz w:val="17"/>
              </w:rPr>
              <w:t>Organisationsinhalt ergänzt</w:t>
            </w:r>
          </w:p>
        </w:tc>
      </w:tr>
      <w:tr>
        <w:trPr>
          <w:cantSplit/>
        </w:trPr>
        <w:tc>
          <w:tcPr>
            <w:tcW w:type="dxa" w:w="2391"/>
            <w:vAlign w:val="top"/>
            <w:tcMar>
              <w:top w:w="60" w:type="dxa"/>
              <w:start w:w="90" w:type="dxa"/>
              <w:bottom w:w="60" w:type="dxa"/>
              <w:end w:w="90" w:type="dxa"/>
            </w:tcMar>
          </w:tcPr>
          <w:p>
            <w:pPr>
              <w:keepLines/>
              <w:spacing w:after="0"/>
            </w:pPr>
            <w:r/>
            <w:r>
              <w:rPr>
                <w:rFonts w:ascii="Times New Roman" w:hAnsi="Times New Roman"/>
                <w:sz w:val="17"/>
              </w:rPr>
              <w:t>Vor-Ort-Unterstützung</w:t>
            </w:r>
          </w:p>
        </w:tc>
        <w:tc>
          <w:tcPr>
            <w:tcW w:type="dxa" w:w="2060"/>
            <w:vAlign w:val="top"/>
            <w:tcMar>
              <w:top w:w="60" w:type="dxa"/>
              <w:start w:w="90" w:type="dxa"/>
              <w:bottom w:w="60" w:type="dxa"/>
              <w:end w:w="90" w:type="dxa"/>
            </w:tcMar>
          </w:tcPr>
          <w:p>
            <w:pPr>
              <w:keepLines/>
              <w:spacing w:after="0"/>
            </w:pPr>
            <w:r/>
            <w:r>
              <w:rPr>
                <w:rFonts w:ascii="Times New Roman" w:hAnsi="Times New Roman"/>
                <w:sz w:val="17"/>
              </w:rPr>
              <w:t>nicht bezeichnet</w:t>
            </w:r>
          </w:p>
        </w:tc>
        <w:tc>
          <w:tcPr>
            <w:tcW w:type="dxa" w:w="2229"/>
            <w:vAlign w:val="top"/>
            <w:tcMar>
              <w:top w:w="60" w:type="dxa"/>
              <w:start w:w="90" w:type="dxa"/>
              <w:bottom w:w="60" w:type="dxa"/>
              <w:end w:w="90" w:type="dxa"/>
            </w:tcMar>
          </w:tcPr>
          <w:p>
            <w:pPr>
              <w:keepLines/>
              <w:spacing w:after="0"/>
            </w:pPr>
            <w:r/>
            <w:r>
              <w:rPr>
                <w:rFonts w:ascii="Times New Roman" w:hAnsi="Times New Roman"/>
                <w:sz w:val="17"/>
              </w:rPr>
              <w:t>Einsatz binnen 120 Minuten</w:t>
            </w:r>
          </w:p>
        </w:tc>
        <w:tc>
          <w:tcPr>
            <w:tcW w:type="dxa" w:w="2391"/>
            <w:vAlign w:val="top"/>
            <w:tcMar>
              <w:top w:w="60" w:type="dxa"/>
              <w:start w:w="90" w:type="dxa"/>
              <w:bottom w:w="60" w:type="dxa"/>
              <w:end w:w="90" w:type="dxa"/>
            </w:tcMar>
          </w:tcPr>
          <w:p>
            <w:pPr>
              <w:keepLines/>
              <w:spacing w:after="0"/>
            </w:pPr>
            <w:r/>
            <w:r>
              <w:rPr>
                <w:rFonts w:ascii="Times New Roman" w:hAnsi="Times New Roman"/>
                <w:sz w:val="17"/>
              </w:rPr>
              <w:t>neue Leistungszusage</w:t>
            </w:r>
          </w:p>
        </w:tc>
      </w:tr>
      <w:tr>
        <w:trPr>
          <w:cantSplit/>
        </w:trPr>
        <w:tc>
          <w:tcPr>
            <w:tcW w:type="dxa" w:w="2391"/>
            <w:vAlign w:val="top"/>
            <w:tcMar>
              <w:top w:w="60" w:type="dxa"/>
              <w:start w:w="90" w:type="dxa"/>
              <w:bottom w:w="60" w:type="dxa"/>
              <w:end w:w="90" w:type="dxa"/>
            </w:tcMar>
            <w:shd w:fill="F1F3F3"/>
          </w:tcPr>
          <w:p>
            <w:pPr>
              <w:keepLines/>
              <w:spacing w:after="0"/>
            </w:pPr>
            <w:r/>
            <w:r>
              <w:rPr>
                <w:rFonts w:ascii="Times New Roman" w:hAnsi="Times New Roman"/>
                <w:sz w:val="17"/>
              </w:rPr>
              <w:t>Geltungsdauer</w:t>
            </w:r>
          </w:p>
        </w:tc>
        <w:tc>
          <w:tcPr>
            <w:tcW w:type="dxa" w:w="2060"/>
            <w:vAlign w:val="top"/>
            <w:tcMar>
              <w:top w:w="60" w:type="dxa"/>
              <w:start w:w="90" w:type="dxa"/>
              <w:bottom w:w="60" w:type="dxa"/>
              <w:end w:w="90" w:type="dxa"/>
            </w:tcMar>
            <w:shd w:fill="F1F3F3"/>
          </w:tcPr>
          <w:p>
            <w:pPr>
              <w:keepLines/>
              <w:spacing w:after="0"/>
            </w:pPr>
            <w:r/>
            <w:r>
              <w:rPr>
                <w:rFonts w:ascii="Times New Roman" w:hAnsi="Times New Roman"/>
                <w:sz w:val="17"/>
              </w:rPr>
              <w:t>Angebotslaufzeit</w:t>
            </w:r>
          </w:p>
        </w:tc>
        <w:tc>
          <w:tcPr>
            <w:tcW w:type="dxa" w:w="2229"/>
            <w:vAlign w:val="top"/>
            <w:tcMar>
              <w:top w:w="60" w:type="dxa"/>
              <w:start w:w="90" w:type="dxa"/>
              <w:bottom w:w="60" w:type="dxa"/>
              <w:end w:w="90" w:type="dxa"/>
            </w:tcMar>
            <w:shd w:fill="F1F3F3"/>
          </w:tcPr>
          <w:p>
            <w:pPr>
              <w:keepLines/>
              <w:spacing w:after="0"/>
            </w:pPr>
            <w:r/>
            <w:r>
              <w:rPr>
                <w:rFonts w:ascii="Times New Roman" w:hAnsi="Times New Roman"/>
                <w:sz w:val="17"/>
              </w:rPr>
              <w:t>unverändert</w:t>
            </w:r>
          </w:p>
        </w:tc>
        <w:tc>
          <w:tcPr>
            <w:tcW w:type="dxa" w:w="2391"/>
            <w:vAlign w:val="top"/>
            <w:tcMar>
              <w:top w:w="60" w:type="dxa"/>
              <w:start w:w="90" w:type="dxa"/>
              <w:bottom w:w="60" w:type="dxa"/>
              <w:end w:w="90" w:type="dxa"/>
            </w:tcMar>
            <w:shd w:fill="F1F3F3"/>
          </w:tcPr>
          <w:p>
            <w:pPr>
              <w:keepLines/>
              <w:spacing w:after="0"/>
            </w:pPr>
            <w:r/>
            <w:r>
              <w:rPr>
                <w:rFonts w:ascii="Times New Roman" w:hAnsi="Times New Roman"/>
                <w:sz w:val="17"/>
              </w:rPr>
              <w:t>keine Änderung</w:t>
            </w:r>
          </w:p>
        </w:tc>
      </w:tr>
    </w:tbl>
    <w:p>
      <w:pPr>
        <w:spacing w:after="0" w:before="40"/>
      </w:pPr>
    </w:p>
    <w:p>
      <w:pPr>
        <w:pStyle w:val="Heading1"/>
        <w:keepNext/>
        <w:keepLines/>
      </w:pPr>
      <w:r>
        <w:t>Integritätsprüfung</w:t>
      </w:r>
    </w:p>
    <w:p>
      <w:pPr>
        <w:keepNext/>
        <w:keepLines/>
      </w:pPr>
      <w:r>
        <w:t>Die Hashwerte wurden am 14.07.2026 erneut aus den exportierten Originaldateien gebildet und mit der unveränderbaren Portalablage verglichen. Für die sieben Dateien wurde Übereinstimmung festgestellt. Die verkürzten Werte dienen nur der Lesbarkeit; Anlage P-8 enthält die vollständigen 64-stelligen Werte.</w:t>
      </w:r>
    </w:p>
    <w:p>
      <w:pPr>
        <w:pStyle w:val="Heading1"/>
        <w:keepNext/>
        <w:keepLines/>
      </w:pPr>
      <w:r>
        <w:t>Offene Beweisfrage</w:t>
      </w:r>
    </w:p>
    <w:p>
      <w:pPr>
        <w:keepLines/>
      </w:pPr>
      <w:r>
        <w:t>Ob die Änderungen eine zulässige Erläuterung oder eine unzulässige materielle Angebotsänderung darstellen, ist rechtlich zu würdigen. Das Protokoll belegt lediglich, dass die zweite Fassung andere Leistungszusagen enthält und erst nach Ablauf der Angebotsfrist einging.</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IT-SIG2-2026-017</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Landeshauptstadt Schwerin - Eigenbetrieb SDS</w:t>
      <w:t xml:space="preserve">  |  IT-SIG2-2026-017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Portal-, Hash- und Versionsprotokoll zum Reaktionszeitenkonzept</dc:title>
  <dc:subject>Technisches Beweisprotokoll | Az. IT-SIG2-2026-017</dc:subject>
  <dc:creator>Landeshauptstadt Schwerin - Eigenbetrieb SDS</dc:creator>
  <cp:keywords>Vergaberecht, IT-SIG2-2026-017, Technisches Beweisprotokoll</cp:keywords>
  <dc:description>generated by python-docx</dc:description>
  <cp:lastModifiedBy>Landeshauptstadt Schwerin - Eigenbetrieb SDS</cp:lastModifiedBy>
  <cp:revision>1</cp:revision>
  <dcterms:created xsi:type="dcterms:W3CDTF">2000-01-01T00:00:00Z</dcterms:created>
  <dcterms:modified xsi:type="dcterms:W3CDTF">2000-01-01T00:00:00Z</dcterms:modified>
  <cp:category>Vergabeakte</cp:category>
</cp:coreProperties>
</file>