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Entwurf der Nachforderung an den Verkäufer</w:t>
      </w:r>
    </w:p>
    <w:p>
      <w:pPr>
        <w:widowControl/>
      </w:pPr>
      <w:r>
        <w:t>Notariat Feulner, Rebengarten 12, 97070 Würzburg. An Herrn Alfons Schramm, Lindenstiege 4, 97082 Würzburg. Würzburg, 08.10.2026. Vorgang NF-2026-0915.</w:t>
      </w:r>
    </w:p>
    <w:p>
      <w:pPr>
        <w:widowControl/>
      </w:pPr>
      <w:r>
        <w:t>Sehr geehrter Herr Schramm, zu Ihrer Mitteilung über den vollständigen Kaufpreiseingang bestehen noch offene Fragen. Bitte reichen Sie zunächst einen geeigneten Nachweis der beiden von Ihnen genannten Bankeingänge über 450.000,00 EUR und 110.000,00 EUR ein. Nicht benötigte andere Umsätze können Sie in einer Kopie abdecken, solange Kontoinhaber, maßgebliche Buchungen und die Zuordnung lesbar bleiben.</w:t>
      </w:r>
    </w:p>
    <w:p>
      <w:pPr>
        <w:widowControl/>
      </w:pPr>
      <w:r>
        <w:t>Die übermittelte Quittungskopie über 20.000,00 EUR weist einen teilweise sichtbaren Entwurfvermerk auf. Frau Rottmann bestreitet eine Barzahlung. Bitte erläutern Sie deshalb, wann und unter welchen Umständen der Beleg erstellt wurde, wer den Schriftzug angebracht hat und auf welche eigene Wahrnehmung Sie Ihre Angabe zur Geldübergabe stützen. Bitte bewahren Sie das Original unverändert auf und legen Sie es dem Notariat nach Terminabsprache vor.</w:t>
      </w:r>
    </w:p>
    <w:p>
      <w:pPr>
        <w:widowControl/>
      </w:pPr>
      <w:r>
        <w:t>Wir stellen diese Fragen zur Klärung des tatsächlichen Ablaufs. Aus dem Widerspruch wird nicht vorweggenommen, dass eine bestimmte Person unrichtige Angaben gemacht hat. Eine weitere Verfahrensentscheidung kann erst auf Grundlage der erforderlichen und geprüften Unterlagen erfolgen.</w:t>
      </w:r>
    </w:p>
    <w:p>
      <w:pPr>
        <w:widowControl/>
      </w:pPr>
      <w:r>
        <w:t>Bitte melden Sie sich bis zum 12.10.2026 zur Abstimmung der Vorlage. Diese organisatorische Rückmeldebitte ist keine Aussage über gesetzliche Fristen. Mit freundlichen Grüßen, Dr. Friederike Feulner, Notarin. Entwurf ohne Versandfreigabe.</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 der Nachforderung an den Verkäufer</dc:title>
  <dc:subject/>
  <dc:creator/>
  <cp:keywords/>
  <dc:description>generated by python-docx</dc:description>
  <cp:lastModifiedBy/>
  <cp:revision>1</cp:revision>
  <dcterms:created xsi:type="dcterms:W3CDTF">2026-10-08T08:00:00Z</dcterms:created>
  <dcterms:modified xsi:type="dcterms:W3CDTF">2026-10-08T08:00:00Z</dcterms:modified>
  <cp:category/>
</cp:coreProperties>
</file>