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Noor Scheuerlein</w:t>
        <w:br/>
        <w:t>Isarblick Personal GmbH</w:t>
        <w:br/>
        <w:t>Fiktiver Isarsteg 9</w:t>
        <w:br/>
        <w:t>80331 München</w:t>
      </w:r>
    </w:p>
    <w:p>
      <w:r>
        <w:t>An: Rechtsabteilung und Produktleitung</w:t>
      </w:r>
    </w:p>
    <w:p>
      <w:r>
        <w:t>09.10.2026</w:t>
      </w:r>
    </w:p>
    <w:p>
      <w:pPr>
        <w:pStyle w:val="Title"/>
      </w:pPr>
      <w:r>
        <w:t>Prüfauftrag zur geplanten HR Einführung</w:t>
      </w:r>
    </w:p>
    <w:p>
      <w:pPr/>
      <w:r>
        <w:t>Sehr geehrte Damen und Herren,</w:t>
      </w:r>
    </w:p>
    <w:p>
      <w:pPr/>
      <w:r>
        <w:t>wir planen, die Anwendung „Isarblick Auswahl“ im Dezember 2027 unter eigenem Namen einzuführen. Bitte erstellen Sie eine ausformulierte Vorlage zur einschlägigen Konformitätsbewertung sowie ein Schreiben an den Entwicklungspartner. Es gibt noch keinen produktiven Einsatz und keine abgegebene EU-Konformitätserklärung. Die Materialien sind ein Planungsstand vom 9. Oktober 2026.</w:t>
      </w:r>
    </w:p>
    <w:p>
      <w:pPr>
        <w:pStyle w:val="Heading1"/>
      </w:pPr>
      <w:r>
        <w:t>1. Zweck der Anwendung</w:t>
      </w:r>
    </w:p>
    <w:p>
      <w:pPr/>
      <w:r>
        <w:t>Das System soll Bewerbungsunterlagen auswerten, persönliche Eignungswerte vorschlagen und eine Rangliste für Einladungen erstellen. Die Personalabteilung kann die Reihenfolge ändern. Das System erstellt keine Arbeitsverträge. Ob diese menschliche Beteiligung die Einstufung oder die erforderlichen Anforderungen verändert, soll am tatsächlichen Prozess und am Normtext geprüft werden.</w:t>
      </w:r>
    </w:p>
    <w:p>
      <w:pPr>
        <w:pStyle w:val="Heading1"/>
      </w:pPr>
      <w:r>
        <w:t>2. Zertifikatsbehauptung</w:t>
      </w:r>
    </w:p>
    <w:p>
      <w:pPr/>
      <w:r>
        <w:t>Die Vertriebsunterlage behauptet, die Anwendung sei bereits „AI Act certified“. Als Beleg nennt sie lediglich eine ISO-42001-Zertifizierung unserer Muttergesellschaft. Ein Zertifikat einer für diese konkrete Anwendung zuständigen notifizierten Stelle liegt nicht vor. Wir legen bewusst kein nachgeahmtes Zertifikat und keinen fingierten realen Aussteller bei. Die vorhandene Aussage soll vielmehr auf ihren belegten Umfang reduziert werden.</w:t>
      </w:r>
    </w:p>
    <w:p>
      <w:pPr>
        <w:pStyle w:val="Heading1"/>
      </w:pPr>
      <w:r>
        <w:t>3. Prüfprodukte</w:t>
      </w:r>
    </w:p>
    <w:p>
      <w:pPr/>
      <w:r>
        <w:t>Bitte legen Sie die richtige Bewertungsroute fest und bestimmen Sie, welche Unterlagen und Tests noch fehlen. Die beigefügte interne Testnotiz enthält eine Datenlücke. Fehlende Fälle dürfen nicht mit null Fehlern verwechselt werden. Wir benötigen eine bedingte Entscheidungsvorlage, einen konkreten Nachforderungsbrief und einen Arbeitsplan bis zur möglichen späteren Einführung. Eine tatsächliche Zertifizierung, CE-Kennzeichnung oder externe Erklärung ist nicht beauftragt.</w:t>
      </w:r>
    </w:p>
    <w:p>
      <w:pPr/>
      <w:r>
        <w:t>Mit freundlichen Grüßen</w:t>
        <w:br/>
        <w:t>Dr. Noor Scheuerlein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zur geplanten HR Einführung</dc:title>
  <dc:subject/>
  <dc:creator>Dr. Noor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