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Abrechnungsunterlagen 2025 für Wohnung 07</w:t>
      </w:r>
    </w:p>
    <w:p>
      <w:pPr>
        <w:spacing w:after="80" w:line="252" w:lineRule="auto"/>
        <w:jc w:val="left"/>
      </w:pPr>
      <w:r>
        <w:t>Hofbogen Immobilienverwaltung GmbH | Hauptstraße 118 | 10827 Berlin</w:t>
      </w:r>
    </w:p>
    <w:p>
      <w:pPr>
        <w:spacing w:after="80" w:line="252" w:lineRule="auto"/>
        <w:jc w:val="left"/>
      </w:pPr>
      <w:r>
        <w:t>Geschäftsführung: Maren Hartwig | Sachbearbeitung: Lea Wendt</w:t>
      </w:r>
    </w:p>
    <w:p>
      <w:pPr>
        <w:spacing w:after="80" w:line="252" w:lineRule="auto"/>
        <w:jc w:val="left"/>
      </w:pPr>
      <w:r>
        <w:t>E-Mail: lea.wendt@hofbogen-verwaltung.de</w:t>
      </w:r>
    </w:p>
    <w:p>
      <w:pPr>
        <w:keepNext/>
        <w:spacing w:after="0" w:line="252" w:lineRule="auto"/>
        <w:jc w:val="left"/>
      </w:pPr>
      <w:r>
        <w:t>Frau Katrin Schütte</w:t>
      </w:r>
    </w:p>
    <w:p>
      <w:pPr>
        <w:keepNext/>
        <w:spacing w:after="0" w:line="252" w:lineRule="auto"/>
        <w:jc w:val="left"/>
      </w:pPr>
      <w:r>
        <w:t>Ruhlsdorfer Straße 28</w:t>
      </w:r>
    </w:p>
    <w:p>
      <w:pPr>
        <w:spacing w:after="160" w:line="252" w:lineRule="auto"/>
        <w:jc w:val="left"/>
      </w:pPr>
      <w:r>
        <w:t>14513 Teltow</w:t>
      </w:r>
    </w:p>
    <w:p>
      <w:pPr>
        <w:spacing w:after="120" w:line="252" w:lineRule="auto"/>
        <w:jc w:val="left"/>
      </w:pPr>
      <w:r>
        <w:t>Berlin, 12. August 2026 | Objekt EB84 | Ebersstraße 84, 10827 Berlin-Schöneberg</w:t>
      </w:r>
    </w:p>
    <w:p>
      <w:pPr>
        <w:spacing w:after="120" w:line="252" w:lineRule="auto"/>
        <w:jc w:val="left"/>
      </w:pPr>
      <w:r>
        <w:t>Sehr geehrte Frau Schütte,</w:t>
      </w:r>
    </w:p>
    <w:p>
      <w:pPr>
        <w:spacing w:after="120" w:line="252" w:lineRule="auto"/>
        <w:jc w:val="left"/>
      </w:pPr>
      <w:r>
        <w:t>Sie erhalten die Abrechnungsunterlagen für das Kalenderjahr 2025 zu Ihrer Wohnung 07. Im Eigentümerbereich liegen die Unterlagen der Gemeinschaft mit der Zuordnung Ihres Miteigentumsanteils von 900/10.000. Im gesonderten Bereich der Sondereigentumsverwaltung liegt die für Yasin und Nora Seidel vorbereitete Betriebskostenabrechnung. Die Dokumente sind nach Empfängerkreis getrennt abgelegt.</w:t>
      </w:r>
    </w:p>
    <w:p>
      <w:pPr>
        <w:spacing w:after="120" w:line="252" w:lineRule="auto"/>
        <w:jc w:val="left"/>
      </w:pPr>
      <w:r>
        <w:t>Für die Eigentümerakte führen wir unverändert 108 m² Wohnfläche der Wohnung, 1.200 m² Wohnfläche des gesamten Hauses sowie zwölf Wohnungen und zwölf Tiefgaragenstellplätze. Zu Ihrem Mietverhältnis gehört kein Stellplatz. Die Mietparteien haben die Wohnung im gesamten Jahr 2025 bewohnt. Ein Nutzerwechsel ist für dieses Jahr nicht erfasst.</w:t>
      </w:r>
    </w:p>
    <w:p>
      <w:pPr>
        <w:spacing w:after="120" w:line="252" w:lineRule="auto"/>
        <w:jc w:val="left"/>
      </w:pPr>
      <w:r>
        <w:t>Die Unterlagen enthalten neben den laufenden Monatsrechnungen auch die im Jahr 2025 angefallenen Fachrechnungen. Der Hausdienst hat Reinigungs- und Winterarbeiten innerhalb seines Pauschalauftrags ausgeführt. Die Tür- und Elektroarbeiten sowie die Malerarbeiten wurden gesondert beauftragt. Zum im Juli festgestellten Schaden liegen außerdem Unterlagen aus dem Versicherungsverfahren vor.</w:t>
      </w:r>
    </w:p>
    <w:p>
      <w:pPr>
        <w:spacing w:after="120" w:line="252" w:lineRule="auto"/>
        <w:jc w:val="left"/>
      </w:pPr>
      <w:r>
        <w:t>Die SEV hat die Vorbereitung auf Grundlage der bei ihr verfügbaren Miet- und Objektbuchungen abgeschlossen. Für die monatlichen Vorauszahlungen sind im Mietvertrag 190,00 Euro für die übrigen Betriebskosten und 110,00 Euro für Heizung und Warmwasser vorgesehen. Im Jahr 2025 wurde keine Anpassung der monatlichen Vorauszahlung erklärt. Die einzelne Zuordnung der Zahlungseingänge ist in der Mietkontenübersicht enthalten.</w:t>
      </w:r>
    </w:p>
    <w:p>
      <w:pPr>
        <w:spacing w:after="120" w:line="252" w:lineRule="auto"/>
        <w:jc w:val="left"/>
      </w:pPr>
      <w:r>
        <w:t>Wie mit Ihnen vereinbart, versenden Sie die Mieterfassung selbst. Ihr persönlicher Eigentümerzugang und der Dokumentenzugang für die Mietparteien sind getrennt. Ihre Hausgeld- und Verwaltungsunterlagen bleiben im Eigentümerbereich. Die einmal versandte Mieterfassung wird anschließend mit dem von Ihnen mitgeteilten Versanddatum in der Wohnungsakte gespeichert.</w:t>
      </w:r>
    </w:p>
    <w:p>
      <w:pPr>
        <w:keepNext/>
        <w:spacing w:after="120" w:line="252" w:lineRule="auto"/>
        <w:jc w:val="left"/>
      </w:pPr>
      <w:r>
        <w:t>Die Originalbelege der Gemeinschaft befinden sich in unserer Geschäftsstelle. Lea Wendt ist für Rückfragen zum Objekt und für die Abstimmung eines Einsichtstermins erreichbar. Die SEV-Unterlagen zur Wohnung können bei einem solchen Termin zusammen mit den Objektbelegen bereitgelegt werden. Ein Termin ist bislang nicht vereinbart.</w:t>
      </w:r>
    </w:p>
    <w:p>
      <w:pPr>
        <w:keepNext/>
        <w:keepLines/>
        <w:spacing w:after="0" w:line="252" w:lineRule="auto"/>
        <w:jc w:val="left"/>
      </w:pPr>
      <w:r>
        <w:t>Mit freundlichen Grüßen</w:t>
      </w:r>
    </w:p>
    <w:p>
      <w:pPr>
        <w:keepNext/>
        <w:keepLines/>
        <w:spacing w:after="0" w:line="252" w:lineRule="auto"/>
        <w:jc w:val="left"/>
      </w:pPr>
      <w:r>
        <w:t>Lea Wendt</w:t>
      </w:r>
    </w:p>
    <w:p>
      <w:pPr>
        <w:keepNext/>
        <w:keepLines/>
        <w:spacing w:after="0" w:line="252" w:lineRule="auto"/>
        <w:jc w:val="left"/>
      </w:pPr>
      <w:r>
        <w:t>Hofbogen Immobilienverwaltung GmbH</w:t>
      </w:r>
    </w:p>
    <w:p>
      <w:pPr>
        <w:keepLines/>
        <w:spacing w:after="0" w:line="252" w:lineRule="auto"/>
        <w:jc w:val="left"/>
      </w:pPr>
      <w:r>
        <w:t>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Hofbogen Immobilienverwaltung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Hofbogen Immobilienverwaltung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