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Arbeitsvertrag</w:t>
      </w:r>
    </w:p>
    <w:p>
      <w:pPr>
        <w:widowControl/>
      </w:pPr>
      <w:r>
        <w:t>Personalnummer P045</w:t>
        <w:br/>
        <w:t>Lukas Frank, Stettiner Straße 56, 13357 Berlin</w:t>
        <w:br/>
        <w:t>Vertragsdatum 18.03.2025</w:t>
      </w:r>
    </w:p>
    <w:p>
      <w:pPr>
        <w:widowControl/>
      </w:pPr>
      <w:r>
        <w:t>Zwischen der Innovation Systems GmbH, vertreten durch die Geschäftsführerin Charlotte Reuter, und Lukas Frank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01.04.2025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Entwickler Flugsimulation im Bereich Plattform. Sie entwickeln Simulationsszenarien für zivile Inspektionsflüge. Sie halten Annahmen über Wind, Sensorrauschen und Gelände getrennt von realen Messwerten. Ergebnisse werden mit Versionsstand und Parametern gespeichert; eine Simulation ersetzt keinen vorgeschriebenen realen Prüflauf.</w:t>
      </w:r>
    </w:p>
    <w:p>
      <w:pPr>
        <w:widowControl/>
      </w:pPr>
      <w:r>
        <w:t>Für neue Szenarien dokumentieren Sie die Datenherkunft und den vorgesehenen Einsatzbereich. Von Hochschulen bereitgestellte Modelle werden vor Weitergabe an Kunden auf ihre Nutzungsbedingungen geprüft. Die Freigabe erfolgt durch den verantwortlichen Entwicklungsleiter.</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4.700,00 EUR brutto. Es wird nach den gesetzlichen Abzügen bargeldlos auf das vom Arbeitnehmer benannte Konto gezahlt. Die Vergütung ist am dritten Arbeitstag vor dem letzten Kalendertag des laufenden Monats fällig. Der letzte Kalendertag selbst wird nicht mitgezählt. Arbeitstage sind für diese Frist ausschließlich Montag bis Freitag, ausgenommen gesetzliche Feiertage in Berlin. Maßgeblich ist die Gutschrift, nicht die Erteilung des Zahlungsauftrags.</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Für Arbeitsergebnisse außerhalb von Computerprogrammen räumt der Arbeitnehmer die für die vertraglich vorgesehene betriebliche Nutzung erforderlichen Nutzungsrechte ein. Der Vertrag enthält keine gesonderte Regelung über Computerprogramme.</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Für zwei Jahre nach Ende der Beschäftigung ist jede entgeltliche oder unentgeltliche Tätigkeit für ein Unternehmen untersagt, das Software, Sensoren oder unbemannte Fluggeräte anbietet. Dieses Verbot gilt weltweit. Eine zusätzliche Zahlung für die Zeit nach Beendigung ist nicht vorgesehen; die Verpflichtung ist mit dem während der Beschäftigung gezahlten Gehalt abgegolten.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1 Monat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18.03.2025</w:t>
      </w:r>
    </w:p>
    <w:p>
      <w:pPr>
        <w:widowControl/>
      </w:pPr>
      <w:r>
        <w:t>Für die Innovation Systems GmbH: Charlotte Reuter</w:t>
      </w:r>
    </w:p>
    <w:p>
      <w:pPr>
        <w:widowControl/>
      </w:pPr>
      <w:r>
        <w:t>Lukas Frank</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