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Anne Schlüter, Betriebsärztlicher Dienst</w:t>
      </w:r>
    </w:p>
    <w:p>
      <w:r>
        <w:t>Adlershofer Arbeitsmedizin, Albert-Einstein-Straße 6, 12489 Berlin</w:t>
      </w:r>
    </w:p>
    <w:p>
      <w:pPr>
        <w:pStyle w:val="Title"/>
      </w:pPr>
      <w:r>
        <w:t>Arbeitsplatzbegehung Verbundwerkstoffe</w:t>
      </w:r>
    </w:p>
    <w:p>
      <w:pPr>
        <w:widowControl/>
      </w:pPr>
      <w:r>
        <w:t>Auftraggeber: Innovation Systems GmbH</w:t>
        <w:br/>
        <w:t>Begehung: 03.08.2026, 08:30 bis 10:10 Uhr</w:t>
        <w:br/>
        <w:t>Teilnehmer: Lina Hoffmann, Maja Seidel, Elias Becker und Dr. Anne Schlüter.</w:t>
        <w:br/>
        <w:t>Arbeitsplatz: Werkstatt W2, Harzplatz und Nachbearbeitung.</w:t>
      </w:r>
    </w:p>
    <w:p>
      <w:pPr>
        <w:pStyle w:val="Heading1"/>
      </w:pPr>
      <w:r>
        <w:t>1 Beobachtete Tätigkeiten</w:t>
      </w:r>
    </w:p>
    <w:p>
      <w:pPr>
        <w:widowControl/>
      </w:pPr>
      <w:r>
        <w:t>Am Harzplatz werden Zweikomponentensysteme für Sensorhalter angemischt. Die Gebinde sind mit Chargenaufklebern versehen. Am Nachbarplatz werden ausgehärtete Teile geschliffen. Die lokale Absaugung am Schleifplatz war während der Begehung wegen eines defekten Schlauchs außer Betrieb. Die Sicherheitsdatenblätter lagen für zwei Harzkomponenten nur in älteren Fassungen vor. Die tägliche Tätigkeit umfasst außerdem Maßkontrolle, Dokumentation und Verpackung.</w:t>
      </w:r>
    </w:p>
    <w:p>
      <w:pPr>
        <w:pStyle w:val="Heading1"/>
      </w:pPr>
      <w:r>
        <w:t>2 Anpassungsmöglichkeiten</w:t>
      </w:r>
    </w:p>
    <w:p>
      <w:pPr>
        <w:widowControl/>
      </w:pPr>
      <w:r>
        <w:t>Die Maßkontrolle und Dokumentation können am Arbeitsplatz Q3 ohne Harzumgang durchgeführt werden. Dort sind ein höhenverstellbarer Tisch und ein separater Bildschirm vorhanden. Nach Auskunft von Maja Seidel fallen hierfür derzeit etwa vier Stunden Arbeit täglich an. Eine zusätzliche Beschäftigung im Wareneingang wurde besichtigt; dort ist regelmäßiges Heben von Kisten erforderlich. Eine reine Büroaufgabe für weitere vier Stunden wurde heute nicht benannt.</w:t>
      </w:r>
    </w:p>
    <w:p>
      <w:pPr>
        <w:pStyle w:val="Heading1"/>
      </w:pPr>
      <w:r>
        <w:t>3 Abstimmung</w:t>
      </w:r>
    </w:p>
    <w:p>
      <w:pPr>
        <w:widowControl/>
      </w:pPr>
      <w:r>
        <w:t>Bis zur Aktualisierung der Stoffunterlagen und Reparatur der Absaugung soll Lina Hoffmann nicht am Harz- oder Schleifplatz eingesetzt werden. Der Arbeitgeber prüft die Umgestaltung und die verfügbare andere Beschäftigung. Für Q3 werden die Arbeitsunterlagen ab 04.08.2026 bereitgestellt. Die Entscheidung über die tägliche Einsatzzeit wird durch die Geschäftsführung gesondert mitgeteilt. Eine pauschale medizinische Arbeitsunfähigkeit wurde nicht festgestellt.</w:t>
      </w:r>
    </w:p>
    <w:p>
      <w:pPr>
        <w:widowControl/>
      </w:pPr>
      <w:r>
        <w:t>Dr. Anne Schlüter</w:t>
        <w:br/>
        <w:t>Betriebsärztlicher Dienst</w:t>
      </w:r>
    </w:p>
    <w:p>
      <w:pPr>
        <w:widowControl/>
      </w:pPr>
      <w:r>
        <w:t>Versandt an den berechtigten betrieblichen Ansprechpartner am 03.08.2026, 15:12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AS-030826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Anne Schlüter, Betriebsärztlicher Dienst  |  AS-030826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Arbeitsplatzbegehung Verbundwerkstoffe</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