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Vereinbarung über Nachbarschaftshilfe</w:t>
      </w:r>
    </w:p>
    <w:p>
      <w:r>
        <w:t>Adelheid Pfister, Fliederbogen 17, 13125 Berlin, und Egon Knusper, Laternenweg 3, 13125 Berlin, treffen am 02.09.2024 folgende Abrede.</w:t>
      </w:r>
    </w:p>
    <w:p>
      <w:r>
        <w:t>1 Leistungen</w:t>
      </w:r>
    </w:p>
    <w:p>
      <w:r>
        <w:t>Herr Knusper unterstützt Frau Pfister nach Absprache bei Einkaufsfahrten und bei der Bedienung von Telefon, Fernseher und Computer. Die Hilfe findet gewöhnlich dienstags statt. Herr Knusper übernimmt damit keine gerichtliche Betreuung und entscheidet nicht anstelle von Frau Pfister über ihre persönlichen Angelegenheiten.</w:t>
      </w:r>
    </w:p>
    <w:p>
      <w:r>
        <w:t>2 Vergütung und Auslagen</w:t>
      </w:r>
    </w:p>
    <w:p>
      <w:r>
        <w:t>Frau Pfister zahlt monatlich 145,00 EUR. Darin enthalten sind die vereinbarten Fahrten und die laufende technische Hilfe. Waren, die Herr Knusper für Frau Pfister einkauft, werden gegen Beleg zusätzlich erstattet. Ein Vorschuss wird mit dem Einkauf abgerechnet; übriges Geld wird zurückgegeben.</w:t>
      </w:r>
    </w:p>
    <w:p>
      <w:r>
        <w:t>3 Weitere Aufträge</w:t>
      </w:r>
    </w:p>
    <w:p>
      <w:r>
        <w:t>Über größere Anschaffungen und zusätzliche Aufgaben sprechen die Beteiligten vorher. Ein Jahrespaket und die Entgegennahme von Geschenken werden mit dieser Abrede nicht geregelt. Eine Vollmacht für Bankgeschäfte wird hiermit nicht erteilt.</w:t>
      </w:r>
    </w:p>
    <w:p>
      <w:r>
        <w:t>4 Beendigung</w:t>
      </w:r>
    </w:p>
    <w:p>
      <w:r>
        <w:t>Jede Seite kann die Hilfe zum Ende des laufenden Monats beenden. Offene Auslagen werden danach gegen Beleg abgerechnet. Frau Pfister erhält ihre Unterlagen und gegebenenfalls ausgehändigte Geräte zurück.</w:t>
      </w:r>
    </w:p>
    <w:p>
      <w:r>
        <w:t>Auf der Papierfassung stehen die Namen Adelheid Pfister und Egon Knusper unter dem Text. Die hier übergebene Büroabschrift enthält keine Unterschriftsbilder.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Nachbarschaftshilfe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