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Einkauf; Stationsservice; Arbeitssicherheit</w:t>
      </w:r>
    </w:p>
    <w:p>
      <w:r>
        <w:t>Berlin, 22.07.2026 | GVB-REI-2026-017</w:t>
      </w:r>
    </w:p>
    <w:p>
      <w:pPr>
        <w:pStyle w:val="Title"/>
      </w:pPr>
      <w:r>
        <w:t>Begehungsprotokoll Stationen und Betriebshof</w:t>
      </w:r>
    </w:p>
    <w:p>
      <w:pPr>
        <w:widowControl/>
      </w:pPr>
      <w:r>
        <w:t>Teilnehmer: Silke Mertens, Jens Ahrens, Malte Winter und Mehmet Demir, Arbeitssicherheit. Beginn 09:10 Uhr am Dienstzugang Hermannstraße, Ende 12:35 Uhr am Betriebshof Adlergestell. Die Angaben ergänzen das Aufmaß vom 17.07.2026. Die Flächenzahlen sind keine zusichernde Vermessung.</w:t>
      </w:r>
    </w:p>
    <w:p>
      <w:pPr>
        <w:pStyle w:val="Heading1"/>
      </w:pPr>
      <w:r>
        <w:t>1. Stationen</w:t>
      </w:r>
    </w:p>
    <w:p>
      <w:pPr>
        <w:widowControl/>
      </w:pPr>
      <w:r>
        <w:t>In Hermannstraße sind die maschinell zu reinigenden Bodenflächen ohne Bahnsteigkante aufgenommen. Die Bahnsteigkante bleibt Handarbeit mit gesichertem Arbeitsbereich. Zwischen 00:45 und 02:15 Uhr sind die Arbeiten Montag bis Donnerstag möglich. Am Freitag und Samstag läuft der Verkehr durch; dann sind nur abgesperrte Teilflächen zu bearbeiten. Nasse Flächen dürfen nicht bis zur Wiederaufnahme des Regelbetriebs ungesichert bleiben. Der Fahrerwechsel am Ausgang Süd wird auch nachts benutzt.</w:t>
      </w:r>
    </w:p>
    <w:p>
      <w:pPr>
        <w:widowControl/>
      </w:pPr>
      <w:r>
        <w:t>In Neukölln liegt am östlichen Treppenabgang eine beschädigte Fuge. Demir hat sie an den Bereich Instandhaltung gemeldet. Die Reinigung soll den Schaden weder beheben noch überdecken. In Treptower Park handelt es sich in dieser Akte ausschließlich um den GVB-Busbereich und das Personalgebäude, nicht um Anlagen eines anderen Verkehrsunternehmens. Müllbehälter fremder Betreiber sind nicht im Auftrag enthalten.</w:t>
      </w:r>
    </w:p>
    <w:p>
      <w:pPr>
        <w:pStyle w:val="Heading1"/>
      </w:pPr>
      <w:r>
        <w:t>2. Räume und Schlüssel</w:t>
      </w:r>
    </w:p>
    <w:p>
      <w:pPr>
        <w:widowControl/>
      </w:pPr>
      <w:r>
        <w:t>Im Betriebshof Adlergestell stehen ein abschließbarer Geräteraum mit 14 m² und ein Ausgussbecken zur Verfügung. Es gibt keinen Lagerraum für große Chemikaliengebinde. Trinkwasser und Strom am Übergabepunkt stellt die GVB. Die Reinigungsfirma beschafft Geräte, Verbrauchsmaterial und persönliche Schutzausrüstung. Für den Schlüsselsatz werden zwei Empfänger benannt; jede Ausgabe wird von der Pforte quittiert. Ersatzschlüssel bleiben bei der GVB.</w:t>
      </w:r>
    </w:p>
    <w:p>
      <w:pPr>
        <w:pStyle w:val="Heading1"/>
      </w:pPr>
      <w:r>
        <w:t>3. Abgrenzung Glas</w:t>
      </w:r>
    </w:p>
    <w:p>
      <w:pPr>
        <w:widowControl/>
      </w:pPr>
      <w:r>
        <w:t>Im Aufmaß ist die Südfassade des Dienstgebäudes mit 780 m² eingetragen. Mertens hat auf dem Papier daneben „zwei Seiten?“ notiert. Ahrens berichtet, dass der letzte Dienstleister 1560 m² je Durchgang berechnet hat. Ein Beleg dafür liegt bei der Begehung nicht vor. Die Fenster des Bäckereiladens sind im alten Plan farblich nicht abgegrenzt. Malte Winter nimmt die Rückfrage mit; die Zahl wird heute nicht verändert.</w:t>
      </w:r>
    </w:p>
    <w:p>
      <w:pPr>
        <w:pStyle w:val="Heading1"/>
      </w:pPr>
      <w:r>
        <w:t>4. Störungen und Nachweis</w:t>
      </w:r>
    </w:p>
    <w:p>
      <w:pPr>
        <w:widowControl/>
      </w:pPr>
      <w:r>
        <w:t>Meldungen über ausgelaufene Getränke gehen über die Leitstelle an den Objektleiter. Körperflüssigkeiten erfordern geschultes Personal und gesonderte Ausrüstung. Der Betrieb stellt keine rund um die Uhr verfügbare Begleitung für Fremdpersonal. Verzögert eine Sperrung den Zugang, sind Ankunft, Freigabe und tatsächlich bearbeitete Fläche festzuhalten. Ein ausgefallener Einsatz darf nicht als vollständig durchgeführt unterschrieben werden.</w:t>
      </w:r>
    </w:p>
    <w:p>
      <w:pPr>
        <w:keepNext/>
        <w:widowControl/>
      </w:pPr>
      <w:r>
        <w:t>Das Protokoll wurde um 15:40 Uhr an die Teilnehmer versandt. Demir ergänzt um 16:05 Uhr telefonisch: Unterweisung vor dem ersten Einsatz; keine Gleisquerung als Abkürzung.</w:t>
      </w:r>
    </w:p>
    <w:p>
      <w:pPr>
        <w:keepLines/>
      </w:pPr>
      <w:r>
        <w:t>Aufgenommen: Jens Ahrens</w:t>
        <w:br/>
        <w:t>Gegengelesen: Silke Mertens, 23.07.2026</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Stationen und Betriebshof</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