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sz w:val="22"/>
        </w:rPr>
        <w:t>GVB Gemeinsame Verkehrsbetriebe Berlin</w:t>
      </w:r>
    </w:p>
    <w:p>
      <w:pPr>
        <w:spacing w:after="40"/>
      </w:pPr>
      <w:r>
        <w:rPr>
          <w:rFonts w:ascii="Arial" w:hAnsi="Arial"/>
          <w:b w:val="0"/>
          <w:sz w:val="18"/>
        </w:rPr>
        <w:t>Anstalt des öffentlichen Rechts</w:t>
      </w:r>
    </w:p>
    <w:p>
      <w:pPr>
        <w:spacing w:after="40"/>
      </w:pPr>
      <w:r>
        <w:rPr>
          <w:rFonts w:ascii="Arial" w:hAnsi="Arial"/>
          <w:b w:val="0"/>
          <w:sz w:val="18"/>
        </w:rPr>
        <w:t>Zentraler Einkauf | Köpenicker Straße 186 | 10997 Berlin</w:t>
      </w:r>
    </w:p>
    <w:p>
      <w:pPr>
        <w:spacing w:after="40"/>
      </w:pPr>
      <w:r>
        <w:rPr>
          <w:rFonts w:ascii="Arial" w:hAnsi="Arial"/>
          <w:b w:val="0"/>
          <w:sz w:val="18"/>
        </w:rPr>
        <w:t>vergabestelle@gvb-berlin.example | Telefon 030 5550 1700</w:t>
      </w:r>
    </w:p>
    <w:p>
      <w:pPr>
        <w:spacing w:before="300"/>
      </w:pPr>
      <w:r>
        <w:t>Zentraler Einkauf | Veröffentlichungsakte</w:t>
      </w:r>
    </w:p>
    <w:p>
      <w:r>
        <w:t>Berlin, 24.07.2026 | GVB-REI-2026-017</w:t>
      </w:r>
    </w:p>
    <w:p>
      <w:pPr>
        <w:pStyle w:val="Title"/>
      </w:pPr>
      <w:r>
        <w:t>Bekanntmachungsdaten zur Reinigungsvergabe</w:t>
      </w:r>
    </w:p>
    <w:p>
      <w:pPr>
        <w:widowControl/>
      </w:pPr>
      <w:r>
        <w:t>Vergabenummer: GVB-REI-2026-017. Interne Versandkennung: GVB-PUB-240726-017. Der Datensatz wurde am 24.07.2026 um 09:12 Uhr zur Veröffentlichung weitergegeben. Die Versandkennung ist keine TED-Veröffentlichungsnummer. Die gesonderte EU-Veröffentlichungsbestätigung befindet sich nicht in diesem Ausdruck.</w:t>
      </w:r>
    </w:p>
    <w:p>
      <w:pPr>
        <w:widowControl/>
      </w:pPr>
      <w:r>
        <w:t>Auftraggeber ist die GVB Gemeinsame Verkehrsbetriebe Berlin, Anstalt des öffentlichen Rechts, Köpenicker Straße 186, 10997 Berlin. Kontakt: Zentraler Einkauf, Malte Winter, vergabestelle@gvb-berlin.example. Haupttätigkeit ist der öffentliche Personenverkehr mit U-Bahn, Straßenbahn und Omnibussen. Erfüllungsort ist Berlin, Deutschland; NUTS DE300. CPV-Hauptcode: 90910000, Reinigungsdienste.</w:t>
      </w:r>
    </w:p>
    <w:p>
      <w:pPr>
        <w:widowControl/>
      </w:pPr>
      <w:r>
        <w:t>Vorgesehen ist ein Verhandlungsverfahren mit Teilnahmewettbewerb. Gegenstand sind Los 1 Unterhaltsreinigung von Stationen und Betriebsräumen, Los 2 Fahrzeugreinigung und Los 3 Glasreinigung. Angebote können für ein oder mehrere Lose abgegeben werden. Es gibt keine Zuschlagsbegrenzung. Die veröffentlichten Kriterien, Vertragsunterlagen und Informationen werden kostenfrei auf dem Vergabeportal bereitgestellt. Rückfragen und Teilnahmeanträge werden ausschließlich über das Portal angenommen.</w:t>
      </w:r>
    </w:p>
    <w:p>
      <w:pPr>
        <w:widowControl/>
      </w:pPr>
      <w:r>
        <w:t>Der geschätzte Gesamtwert über alle Lose, vier Jahre Grundlaufzeit, ein optionales Jahr und alle im Kostenblatt angesetzten Sonderabrufe beträgt 7000000 EUR netto. Los 1 umfasst geschätzt 4020000 EUR einschließlich der dort zugeordneten Sonderabrufe für fünf Jahre. Es besteht keine Mindestabnahme für Sonderabrufe. Leistungsbeginn 01.01.2027, Ende der Grundlaufzeit 31.12.2030, Option bis 31.12.2031.</w:t>
      </w:r>
    </w:p>
    <w:p>
      <w:pPr>
        <w:widowControl/>
      </w:pPr>
      <w:r>
        <w:t>Teilnahmeanträge sind bis 24.08.2026, 12:00 Uhr, Berliner Ortszeit, einzureichen. Die Aufforderung zur Angebotsabgabe ist für den 26.08.2026 vorgesehen. Keine zahlenmäßige Begrenzung geeigneter Bewerber. Mindestbedingungen und Wertungsmaßstab ergeben sich aus Anlage W. Nebenangebote sind nicht zugelassen. Die Angebotssprache ist Deutsch. Einzelne fremdsprachige Nachweise dürfen mit verständlicher Übersetzung vorgelegt werden.</w:t>
      </w:r>
    </w:p>
    <w:p>
      <w:pPr>
        <w:widowControl/>
      </w:pPr>
      <w:r>
        <w:t>Zuständige Nachprüfungsstelle: Vergabekammer des Landes Berlin. Die Bekanntmachung verweist hinsichtlich Zulässigkeit und Fristen eines Nachprüfungsantrags auf Paragraf 160 Absatz 3 GWB. Eine Information nach Paragraf 134 GWB wird vor dem beabsichtigten Zuschlag versandt. Veröffentlichung, Zugang von Nachrichten und Fristberechnung sind getrennt in der Vergabeakte zu dokumentieren.</w:t>
      </w:r>
    </w:p>
    <w:p>
      <w:pPr>
        <w:keepNext/>
        <w:widowControl/>
      </w:pPr>
      <w:r>
        <w:t>Dieser Ausdruck enthält den redaktionell freigegebenen Datensatz. Die elektronische Versandquittung ist durch die Plattformverwaltung beizuziehen, sobald sie vorliegt. Zeichnung: Einkauf 24.07.2026, 08:55 Uhr; Finanzen 23.07.2026, 16:20 Uhr.</w:t>
      </w:r>
    </w:p>
    <w:p>
      <w:pPr>
        <w:keepLines/>
      </w:pPr>
      <w:r>
        <w:t>Malte Winter</w:t>
        <w:br/>
        <w:t>Zentraler Einkauf</w:t>
      </w: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sz w:val="16"/>
      </w:rPr>
      <w:t xml:space="preserve">GVB-REI-2026-017 | 08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Bdr>
        <w:top w:val="nil"/>
        <w:left w:val="nil"/>
        <w:bottom w:val="nil"/>
        <w:right w:val="nil"/>
        <w:between w:val="nil"/>
      </w:pBdr>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200"/>
      <w:contextualSpacing/>
      <w:pBdr>
        <w:top w:val="nil"/>
        <w:left w:val="nil"/>
        <w:bottom w:val="nil"/>
        <w:right w:val="nil"/>
        <w:between w:val="nil"/>
      </w:pBdr>
    </w:pPr>
    <w:rPr>
      <w:rFonts w:asciiTheme="majorHAnsi" w:eastAsiaTheme="majorEastAsia" w:hAnsiTheme="majorHAnsi" w:cstheme="majorBidi"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Bekanntmachungsdaten zur Reinigungsvergabe</dc:title>
  <dc:subject/>
  <dc:creator>Klotzkette</dc:creator>
  <cp:keywords/>
  <dc:description>generated by python-docx</dc:description>
  <cp:lastModifiedBy/>
  <cp:revision>1</cp:revision>
  <dcterms:created xsi:type="dcterms:W3CDTF">2026-10-02T00:00:00Z</dcterms:created>
  <dcterms:modified xsi:type="dcterms:W3CDTF">2026-10-02T00:00:00Z</dcterms:modified>
  <cp:category/>
</cp:coreProperties>
</file>