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Spreeklar Gebäudedienste GmbH</w:t>
      </w:r>
    </w:p>
    <w:p>
      <w:pPr>
        <w:spacing w:after="40"/>
      </w:pPr>
      <w:r>
        <w:rPr>
          <w:rFonts w:ascii="Arial" w:hAnsi="Arial"/>
          <w:b w:val="0"/>
          <w:sz w:val="18"/>
        </w:rPr>
        <w:t>Kundenservice Verkehr und Infrastruktur</w:t>
      </w:r>
    </w:p>
    <w:p>
      <w:pPr>
        <w:spacing w:after="40"/>
      </w:pPr>
      <w:r>
        <w:rPr>
          <w:rFonts w:ascii="Arial" w:hAnsi="Arial"/>
          <w:b w:val="0"/>
          <w:sz w:val="18"/>
        </w:rPr>
        <w:t>Wilhelminenhofstraße 76 | 12459 Berlin</w:t>
      </w:r>
    </w:p>
    <w:p>
      <w:pPr>
        <w:spacing w:after="40"/>
      </w:pPr>
      <w:r>
        <w:rPr>
          <w:rFonts w:ascii="Arial" w:hAnsi="Arial"/>
          <w:b w:val="0"/>
          <w:sz w:val="18"/>
        </w:rPr>
        <w:t>angebote@spreeklar.example | Telefon 030 5550 2810</w:t>
      </w:r>
    </w:p>
    <w:p>
      <w:pPr>
        <w:spacing w:after="40"/>
      </w:pPr>
      <w:r>
        <w:rPr>
          <w:rFonts w:ascii="Arial" w:hAnsi="Arial"/>
          <w:b w:val="0"/>
          <w:sz w:val="18"/>
        </w:rPr>
        <w:t>Geschäftsführer: Henrik Seidel</w:t>
      </w:r>
    </w:p>
    <w:p>
      <w:pPr>
        <w:spacing w:before="300"/>
      </w:pPr>
      <w:r>
        <w:t>GVB | Zentraler Einkauf | Vergabeportal Los 1</w:t>
      </w:r>
    </w:p>
    <w:p>
      <w:r>
        <w:t>Berlin, 10.09.2026 | GVB-REI-2026-017</w:t>
      </w:r>
    </w:p>
    <w:p>
      <w:pPr>
        <w:pStyle w:val="Title"/>
      </w:pPr>
      <w:r>
        <w:t>Erstangebot mit Ausführungskonzept</w:t>
      </w:r>
    </w:p>
    <w:p>
      <w:pPr>
        <w:widowControl/>
      </w:pPr>
      <w:r>
        <w:t>Sehr geehrter Herr Winter,</w:t>
      </w:r>
    </w:p>
    <w:p>
      <w:pPr>
        <w:widowControl/>
      </w:pPr>
      <w:r>
        <w:t>wir bieten die Leistungen von Los 1 nach den bis einschließlich 17.08.2026 veröffentlichten Unterlagen an. Unser Grundpreis beträgt 714000 EUR netto pro Jahr. Für die im Preisblatt angesetzten Sonderreinigungen kalkulieren wir jährlich 28000 EUR netto. Unser Wertungspreis für fünf Jahre einschließlich Option und der vorgegebenen Sondermengen beträgt damit 3710000 EUR netto. Eine Mindestabnahme der Sondermengen ist damit nicht verbunden.</w:t>
      </w:r>
    </w:p>
    <w:p>
      <w:pPr>
        <w:pStyle w:val="Heading1"/>
      </w:pPr>
      <w:r>
        <w:t>1. Einsatzplanung</w:t>
      </w:r>
    </w:p>
    <w:p>
      <w:pPr>
        <w:widowControl/>
      </w:pPr>
      <w:r>
        <w:t>Für die Stationen setzen wir zwei Nachtteams mit jeweils vier Beschäftigten ein. Ein Springer deckt Urlaub und kurzfristige Erkrankungen. Die Objektleitung ist zwischen 22:00 und 06:00 Uhr telefonisch erreichbar. An Wochenenden bearbeiten wir Teilflächen hinter mobilen Absperrungen. Der tägliche Reinigungsnachweis wird nach Objekt und Einsatzzeit geführt. Fotos werden nur von der gereinigten Fläche ohne Fahrgäste aufgenommen.</w:t>
      </w:r>
    </w:p>
    <w:p>
      <w:pPr>
        <w:widowControl/>
      </w:pPr>
      <w:r>
        <w:t>Wir haben für die Nachtteams zunächst eine Anwesenheit von jeweils drei Stunden je Stationenschicht gerechnet. In den letzten Unterlagen finden sich daneben einzelne kürzere Sperrfenster. Nach unserem Verständnis beziehen diese sich nur auf die Gleisnähe. Den übrigen Bahnsteig wollen wir vor und nach diesem Fenster abschnittsweise bearbeiten. Bitte bestätigen Sie, ob die Stationsleitung hierfür die Zugänge öffnen kann. Die Kalkulation enthält derzeit keine zusätzliche Begleitung durch eigenes Sicherungspersonal.</w:t>
      </w:r>
    </w:p>
    <w:p>
      <w:pPr>
        <w:pStyle w:val="Heading1"/>
      </w:pPr>
      <w:r>
        <w:t>2. Qualität und Störungen</w:t>
      </w:r>
    </w:p>
    <w:p>
      <w:pPr>
        <w:widowControl/>
      </w:pPr>
      <w:r>
        <w:t>Objektleiter ist Tobias Krüger, Stellvertreterin ist Elena Sander. Beide betreuen vergleichbare Verkehrsanlagen. Die Leitstelle erreicht uns über eine feste Mobilnummer; eingehende Störungen werden mit Rückrufzeit dokumentiert. Innerhalb von 20 Minuten wird ein Ansprechpartner zurückrufen. Für sofortige Sonderreinigungen disponiert der Objektleiter den nächsten verfügbaren Springer. Eine feste Ankunftszeit für jedes Objekt können wir ohne Kenntnis der Zugangssituation nicht zusagen.</w:t>
      </w:r>
    </w:p>
    <w:p>
      <w:pPr>
        <w:widowControl/>
      </w:pPr>
      <w:r>
        <w:t>Unsere Wochenkontrolle erfasst Sanitärbereiche, Abfallstellen und Bodenbeläge an wechselnden Punkten. Bei einer Beanstandung wird die Fläche erneut geprüft, die Abweichung dokumentiert und die Behebung bestätigt. Nachunternehmer sind für Los 1 nicht vorgesehen. Reinigungsmittel werden nach Materialverträglichkeit beschafft; wir legen Sicherheitsdatenblätter vor dem ersten Einsatz vor.</w:t>
      </w:r>
    </w:p>
    <w:p>
      <w:pPr>
        <w:pStyle w:val="Heading1"/>
      </w:pPr>
      <w:r>
        <w:t>3. Kalkulation und Bindung</w:t>
      </w:r>
    </w:p>
    <w:p>
      <w:pPr>
        <w:keepNext/>
        <w:widowControl/>
      </w:pPr>
      <w:r>
        <w:t>Der Preis beruht auf 22800 produktiven Stunden pro Jahr. Unsere durchschnittlichen direkten Lohnkosten haben wir mit 15,50 EUR je Stunde angesetzt; Zuschläge, Ausfallzeiten und sonstige Kosten legen wir im Verhandlungsgespräch gesondert offen. Das Preisblatt verwendet die veröffentlichten Jahresmengen. Bei Änderung der Zeitfenster müssen wir die Tourenplanung überprüfen. An dieses Erstangebot halten wir uns bis 30.11.2026 gebunden.</w:t>
      </w:r>
    </w:p>
    <w:p>
      <w:pPr>
        <w:keepLines/>
      </w:pPr>
      <w:r>
        <w:t>Mit freundlichen Grüßen</w:t>
        <w:br/>
        <w:t>Henrik Seidel</w:t>
        <w:br/>
        <w:t>Geschäftsführer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16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Erstangebot mit Ausführungskonzept</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