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Gedächtnisprotokoll zum Klausurtag am 8. April 2026</w:t>
      </w:r>
    </w:p>
    <w:p>
      <w:pPr>
        <w:jc w:val="left"/>
      </w:pPr>
      <w:r>
        <w:t>Aufgeschrieben von Jana Mondsee am 14. Mai 2026 auf Bitte der Kanzlei. Der Kanzlei per E-Mail übersandt; Seite 2 der handschriftlichen Urfassung hat Frau Mondsee nach eigener Angabe nicht mehr.</w:t>
      </w:r>
    </w:p>
    <w:p>
      <w:pPr>
        <w:jc w:val="left"/>
      </w:pPr>
      <w:r>
        <w:t>Ich habe am Morgen gegen 7:30 Uhr gefrühstückt, aber wenig, weil mir schlecht war. Die Klausur begann um 9:00 Uhr über Zoom mit der Lockdown-Software. Der Techniktest am Vortag hatte funktioniert. Die Aufsicht führte Herr Dr. Salge, außerdem war eine zweite Person im Zoom, deren Namen ich nicht kenne, das Kachelbild hieß nur "Aufsicht 2".</w:t>
      </w:r>
    </w:p>
    <w:p>
      <w:pPr>
        <w:jc w:val="left"/>
      </w:pPr>
      <w:r>
        <w:t>Ungefähr ab der zweiten Aufgabe (das muss gegen 9:50 Uhr gewesen sein) wurde mir schwindelig, ich hatte Herzrasen und kalten Schweiß. Ich habe in den Zoom-Chat geschrieben, dass es mir nicht gut geht. Ob die Nachricht durchging, weiß ich nicht, die Lockdown-Software blockiert manchmal den Chat. Kurz danach ist mein Bild eingefroren. Ich bin in die Küche gegangen, habe Wasser getrunken und mich auf den Boden gesetzt. Wie lange ich weg war, kann ich nicht genau sagen, es kam mir wie fünf Minuten vor. Im Bescheid stehen elf Minuten ohne Bildübertragung, das kann sein, ich habe nicht auf die Uhr gesehen.</w:t>
      </w:r>
    </w:p>
    <w:p>
      <w:pPr>
        <w:jc w:val="left"/>
      </w:pPr>
      <w:r>
        <w:t>Als ich zurück am Platz war, lief die Klausur weiter. Niemand hat mich angesprochen. Ich habe die restlichen Aufgaben so gut es ging bearbeitet und um 11:32 Uhr hochgeladen. Nach der Klausur habe ich meiner Mitbewohnerin Feline Groth erzählt, dass ich einen Schwächeanfall hatte; sie war an dem Vormittag im Homeoffice im Zimmer nebenan und hat gehört, wie ich in die Küche gegangen bin.</w:t>
      </w:r>
    </w:p>
    <w:p>
      <w:pPr>
        <w:jc w:val="left"/>
      </w:pPr>
      <w:r>
        <w:t>Zum Vorwurf der Hilfsmittelnutzung: Auf meinem Schreibtisch lag mein Handy, ausgeschaltet, mit dem Display nach unten, außerdem ein Taschenrechner, der laut Hilfsmittelregel erlaubt war (nicht programmierbar, Casio). In der Küche gibt es kein zweites Gerät, unser gemeinsamer Laptop lag bei Feline im Zimmer. Ich habe während der Unterbrechung mit niemandem gesprochen und nichts nachgeschlagen.</w:t>
      </w:r>
    </w:p>
    <w:p>
      <w:pPr>
        <w:jc w:val="left"/>
      </w:pPr>
      <w:r>
        <w:t>Zum Arzt bin ich erst am nächsten Tag gegangen (9. April, Hausärztin Dr. Yilmaz), das Attest ist in der Akte. Warum ich nicht sofort den Rücktritt erklärt habe: Ich dachte, wenn ich die Klausur abgebe, zählt sie, und ich wollte den Drittversuch nicht "wegwerfen". Dass man das innerhalb einer Frist melden muss, wusste ich an dem Tag nicht.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