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Von Hafenboden übersandter Entwurf</w:t>
      </w:r>
    </w:p>
    <w:p>
      <w:r>
        <w:t>17.09.2026</w:t>
      </w:r>
    </w:p>
    <w:p>
      <w:r>
        <w:t>Die Hafenboden Sicherheiten GmbH bewilligt die Löschung der im Grundbuch von Vahrenheide Blatt 18742, Abteilung 3 laufende Nummer 1, eingetragenen Grundschuld von 180.000,00 EUR mit Zinsen und Nebenleistungen.</w:t>
      </w:r>
    </w:p>
    <w:p>
      <w:r>
        <w:t>Die Erklärung soll nach Eingang des endgültig abgerechneten Ablösebetrags zur Verfügung gestellt werden. Für die Gesellschaft ist Kunigunde Bell als Bevollmächtigte vorgesehen. Eine Vollmachtsurkunde liegt dieser Entwurfsdatei nicht bei.</w:t>
      </w:r>
    </w:p>
    <w:p>
      <w:r>
        <w:t>Der Entwurf trägt auf der letzten Seite den Vermerk „Beglaubigung nach Freigabe“. Er enthält keine Unterschrift und keinen Beglaubigungsvermerk.</w:t>
      </w:r>
    </w:p>
    <w:p>
      <w:r>
        <w:t>An die KanalKlang Werkstätten GmbH übermittelt zur Abstimmung der genauen Grundstücksbezeichnung. Eine Abtretung an die neue finanzierende Bank ist in diesem Text nicht geregelt.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Von Hafenboden übersandter Entwurf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