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Erste Unterlagenliste Hafenlicht Bank</w:t>
      </w:r>
    </w:p>
    <w:p>
      <w:r>
        <w:t>02.09.2026</w:t>
      </w:r>
    </w:p>
    <w:p>
      <w:r>
        <w:t>KanalKlang Werkstätten GmbH – Finanzierung Ausbau Werkhalle. Vorläufige Unterlagenliste des Kundenbetreuers.</w:t>
      </w:r>
    </w:p>
    <w:p>
      <w:r>
        <w:t>Benötigt werden ein aktueller Grundbuchauszug, ein vollständiger Handelsregisterauszug, Jahresabschluss 2025, Kostenaufstellung, Eigenmittelnachweis und Angebote. Als Sicherung ist eine Grundschuld von 310.000,00 EUR im ersten Rang vorgesehen.</w:t>
      </w:r>
    </w:p>
    <w:p>
      <w:r>
        <w:t>Bestehende Rechte werden nach Vorlage der Unterlagen einzeln bewertet. Diese Liste enthält keine Zusage einer bestimmten Abwicklung der Altgrundschuld. Die rechtliche und wirtschaftliche Kreditentscheidung bleibt vorbehalten.</w:t>
      </w:r>
    </w:p>
    <w:p>
      <w:r>
        <w:t>Fiete hat auf seinem Ausdruck mit Kugelschreiber ergänzt: „Altbank löschen, neue rein?“ Die handschriftliche Ergänzung stammt nicht von der Bank.</w:t>
      </w:r>
    </w:p>
    <w:p>
      <w:r>
        <w:t>Kontaktperson: Romy Walburga Aydin.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Erste Unterlagenliste Hafenlicht Bank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