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Stimmbindung Hildegund und Samira</w:t>
      </w:r>
    </w:p>
    <w:p>
      <w:r>
        <w:t>07.01.2026</w:t>
      </w:r>
    </w:p>
    <w:p>
      <w:r>
        <w:t>Hildegund Krawall und Samira Yilmaz verpflichten sich, ihre Stimmen in der Kranichhof Werkstätten GmbH &amp; Co. KG gemeinsam auszuüben. Erfasst sind sämtliche Gesellschafterbeschlüsse einschließlich der Wahl des Beirats.</w:t>
      </w:r>
    </w:p>
    <w:p>
      <w:r>
        <w:t>Hildegund koordiniert die Abstimmung und unterbreitet einen Vorschlag. Ohne Zustimmung beider Parteien kommt keine gemeinsame Festlegung zustande. Jede Partei darf in diesem Fall ihre Stimmen eigenständig abgeben. Hildegund erhält keine Vollmacht, gegen Samiras erklärten Willen deren Stimmen auszuüben.</w:t>
      </w:r>
    </w:p>
    <w:p>
      <w:r>
        <w:t>Die Parteien verpflichten sich, vor wesentlichen Beschlüssen rechtzeitig miteinander zu sprechen. Die Vereinbarung beginnt am 7. Januar 2026 und kann mit vier Wochen Frist zum Monatsende gekündigt werden. Änderungen bedürfen einer schriftlichen Vereinbarung beider Parteien.</w:t>
      </w:r>
    </w:p>
    <w:p>
      <w:r>
        <w:t>Die im Büro abgelegte Ausfertigung trägt die Namensangaben beider Parteien.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Stimmbindung Hildegund und Samira</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