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Änderung der Beiratsbesetzung</w:t>
      </w:r>
    </w:p>
    <w:p>
      <w:r>
        <w:t>30.06.2026</w:t>
      </w:r>
    </w:p>
    <w:p>
      <w:r>
        <w:t>Ursula Pumpernickel beruft Balduin Mops mit Ablauf des 30. Juni 2026 aus dem Familienbeirat ab. An seine Stelle wird Edda Knorzig mit Wirkung zum 1. Juli 2026 bestellt. Die übrigen Mitglieder bleiben im Amt.</w:t>
      </w:r>
    </w:p>
    <w:p>
      <w:r>
        <w:t>Die Änderung betrifft ausschließlich die personelle Zusammensetzung des Beirats. Die Weisungsrechte der Stifterin gegenüber der Treuhänderin und die Regeln zur Verwendung des Vermögens bleiben unverändert.</w:t>
      </w:r>
    </w:p>
    <w:p>
      <w:r>
        <w:t>Edda Knorzig erklärt am 3. Juli 2026 die Annahme der Bestellung. In ihrer Begleitnachricht teilt sie mit, sie habe die Unterlagen erst nach ihrer Rückkehr aus dem Urlaub gelesen. Bis dahin habe sie an keiner Abstimmung teilgenommen.</w:t>
      </w:r>
    </w:p>
    <w:p>
      <w:r>
        <w:t>Ursula bittet Edeltraud, die Namen in der internen Übersicht zu aktualisieren. Eine Aussage zu einem Transparenzregisterversand enthält das Schreiben nicht.</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140" w:line="269" w:lineRule="auto"/>
      <w:contextualSpacing/>
    </w:pPr>
    <w:rPr>
      <w:rFonts w:asciiTheme="majorHAnsi" w:eastAsiaTheme="majorEastAsia" w:hAnsiTheme="majorHAnsi" w:cstheme="majorBidi"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Änderung der Beiratsbesetzung</dc:title>
  <dc:subject/>
  <dc:creator>Aktenverwaltung</dc:creator>
  <cp:keywords/>
  <dc:description>generated by python-docx</dc:description>
  <cp:lastModifiedBy/>
  <cp:revision>1</cp:revision>
  <dcterms:created xsi:type="dcterms:W3CDTF">2026-10-01T09:00:00Z</dcterms:created>
  <dcterms:modified xsi:type="dcterms:W3CDTF">2026-10-01T09:00:00Z</dcterms:modified>
  <cp:category/>
</cp:coreProperties>
</file>