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31.08.2026 | NO-FH26-L430</w:t>
      </w:r>
    </w:p>
    <w:p>
      <w:pPr>
        <w:pStyle w:val="Title"/>
      </w:pPr>
      <w:r>
        <w:t>Niederschrift über die Angebotsöffnung</w:t>
      </w:r>
    </w:p>
    <w:p>
      <w:pPr>
        <w:pStyle w:val="Heading1"/>
      </w:pPr>
      <w:r>
        <w:t>1 Öffnung</w:t>
      </w:r>
    </w:p>
    <w:p>
      <w:r>
        <w:t>Die Angebotsfrist endete am 31.08.2026 um 10:00:00 Uhr MESZ. Mara Seidel und Jonas Berg öffneten die verschlüsselten Angebote am selben Tag von 10:05 bis 10:23 Uhr. Die Zugriffssperre war zuvor aktiv. Es liegen drei fristgerechte Hauptangebote und keine Nebenangebote vor. Keine Rücknahme und kein verspäteter Eingang wurden angezeigt.</w:t>
      </w:r>
    </w:p>
    <w:p>
      <w:pPr>
        <w:pStyle w:val="Heading1"/>
      </w:pPr>
      <w:r>
        <w:t>2 Eingegangene Angebote</w:t>
      </w:r>
    </w:p>
    <w:p>
      <w:r>
        <w:t>NO26-E001: Leinetal Lufttechnik GmbH, Eingang 31.08.2026, 09:54:12 Uhr; Nettosumme 313.600,00 EUR, Nachlass 0 %. NO26-E002: Weserklima Anlagenbau GmbH, Eingang 31.08.2026, 09:31:40 Uhr; Nettosumme 356.178,00 EUR, Nachlass 0 %. NO26-E003: Harzraum Gebäudetechnik GmbH, Eingang 31.08.2026, 09:48:05 Uhr; Nettosumme 371.876,00 EUR, Nachlass 0 %. Die Beträge wurden aus den Angebotsblättern abgelesen; eine fachliche Entscheidung wird hier nicht getroffen.</w:t>
      </w:r>
    </w:p>
    <w:p>
      <w:pPr>
        <w:pStyle w:val="Heading1"/>
      </w:pPr>
      <w:r>
        <w:t>3 Dokumente und Auffälligkeiten</w:t>
      </w:r>
    </w:p>
    <w:p>
      <w:r>
        <w:t>Jedes Paket enthält ein XLSX-Angebot und eine PDF-Eigenerklärung. Alle erklärenden Personen sind benannt. Bei Leinetal ist als Gerät Auenluft AL 6000 K eingetragen. Die Referenz beschreibt eine Tätigkeit als Nachunternehmer. Die Herstellerunterlagen wurden entsprechend der Ausschreibung noch nicht beigefügt. Alle drei Dateien enthalten Preise für sämtliche Positionen. Die Unterlagen werden unverändert für die fachliche Prüfung gesichert.</w:t>
      </w:r>
    </w:p>
    <w:p>
      <w:r>
        <w:t>Mara Seidel und Jonas Berg, abgeschlossen am 31.08.2026 um 10:23 Uhr.</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über die Angebotsöffnung</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