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Radstube | Abholnotiz zum Rad L-44</w:t>
      </w:r>
    </w:p>
    <w:p>
      <w:pPr>
        <w:widowControl/>
      </w:pPr>
      <w:r>
        <w:t>Interne Ablage Annahme · 5. Oktober 2026, 16:10 Uhr</w:t>
        <w:br/>
        <w:t>Auftrag RK-301 · Kunde: Gernot Windrad, Mühlgasse 9, 04229 Leipzig</w:t>
        <w:br/>
        <w:t>Bearbeiter: Sieglinde Brückner</w:t>
      </w:r>
    </w:p>
    <w:p>
      <w:pPr>
        <w:widowControl/>
      </w:pPr>
      <w:r>
        <w:t>Das graue Lastenrad steht seit dem 18. September fertig im Hinterraum. Die Rechnung beträgt 96 Euro. Gernot Windrad hat am 19. September telefonisch gesagt, er liege im Krankenhaus und könne es frühestens Anfang Oktober abholen lassen. Seine Nachbarin hätte einen Schlüssel, aber noch keine schriftliche Vollmacht.</w:t>
      </w:r>
    </w:p>
    <w:p>
      <w:pPr>
        <w:widowControl/>
      </w:pPr>
      <w:r>
        <w:t>Heute fragte Ottokar, ob wir nach dem Aushang bereits Lagergeld berechnen. Auf dem Annahmeschein steht keine besondere Abholfrist. Die Nachricht vom 18. September lautet nur: „Rad ist fertig, melden Sie sich bitte.“ Ein Zugangsnachweis für eine weitere Nachricht liegt nicht vor.</w:t>
      </w:r>
    </w:p>
    <w:p>
      <w:pPr>
        <w:widowControl/>
      </w:pPr>
      <w:r>
        <w:t>Der Kunde bezeichnete das Rad bei Annahme als Dienstrad. Im Rahmen klebt eine Kennzeichnung der MobilLeasing Süd GmbH. Ein Kaufbeleg des Kunden liegt nicht vor. Kunibert möchte vor einer weiteren Nachricht wissen, ob wir den Arbeitgeber oder die Leasinggesellschaft überhaupt anschreiben sollen.</w:t>
      </w:r>
    </w:p>
    <w:p>
      <w:pPr>
        <w:widowControl/>
      </w:pPr>
      <w:r>
        <w:t>Vorerst keine Verwertung, keine Herausgabe an die Nachbarin ohne bestätigte Vollmacht. Das Rad ist abgeschlossen, Akkuschlüssel und Ladegerät liegen im beschrifteten Umschlag. Die Stellfläche wird dokumentiert, weil der Gang zur zweiten Hebebühne frei bleiben muss.</w:t>
      </w:r>
    </w:p>
    <w:p>
      <w:pPr>
        <w:widowControl/>
      </w:pPr>
      <w:r>
        <w:t>Sieglinde hat für den 7. Oktober einen Rückruf vorgemerkt. Es wurde weder ein Lagerbetrag zugesagt noch eine Schuld anerkannt. Dieser Vermerk hält den Gesprächsstand fest; eine Endentscheidung des Inhabers steht aus.</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Radstube | Abholnotiz zum Rad L-44</dc:title>
  <dc:subject/>
  <dc:creator/>
  <cp:keywords/>
  <dc:description>generated by python-docx</dc:description>
  <cp:lastModifiedBy/>
  <cp:revision>1</cp:revision>
  <dcterms:created xsi:type="dcterms:W3CDTF">2026-10-08T08:00:00Z</dcterms:created>
  <dcterms:modified xsi:type="dcterms:W3CDTF">2026-10-08T08:00:00Z</dcterms:modified>
  <cp:category/>
</cp:coreProperties>
</file>