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Funkwerk | Verkaufsbedingungen, Stand Mai 2023</w:t>
      </w:r>
    </w:p>
    <w:p>
      <w:pPr>
        <w:widowControl/>
      </w:pPr>
      <w:r>
        <w:t>Funkwerk Handel GmbH · Lerchenbogen 18 · 12059 Berlin</w:t>
        <w:br/>
        <w:t>service@funkwerk-handel.example</w:t>
        <w:br/>
        <w:t>Ablage: CMS / Rechtliches / produktiv-alt</w:t>
      </w:r>
    </w:p>
    <w:p>
      <w:pPr>
        <w:widowControl/>
      </w:pPr>
      <w:r>
        <w:t>1 Geltungsbereich</w:t>
        <w:br/>
        <w:t>Diese Bedingungen gelten für Bestellungen in unserem Onlineshop. Sie gelten auch für alle späteren Geschäfte. Änderungen teilen wir per E-Mail mit; widerspricht der Kunde nicht innerhalb von sieben Tagen, gelten die neuen Bedingungen als vereinbart.</w:t>
      </w:r>
    </w:p>
    <w:p>
      <w:pPr>
        <w:widowControl/>
      </w:pPr>
      <w:r>
        <w:t>2 Vertrag und Zahlung</w:t>
        <w:br/>
        <w:t>Die Darstellung im Shop ist unverbindlich. Mit der Bestellung gibt der Kunde ein Angebot ab. Wir nehmen dieses mit Versand an. Die unmittelbar versandte Bestellbestätigung bestätigt den Kauf. Die Kreditkarte wird nach Bestellung belastet. Alternativ kann im Bestellformular ein Lastschriftmandat erteilt werden. Rechnungen sind innerhalb von zehn Tagen ohne Abzug zu zahlen.</w:t>
      </w:r>
    </w:p>
    <w:p>
      <w:pPr>
        <w:widowControl/>
      </w:pPr>
      <w:r>
        <w:t>3 Lieferung</w:t>
        <w:br/>
        <w:t>Wir liefern innerhalb von zwei Werktagen. Bei Lieferproblemen des Herstellers sind wir nicht an die Lieferzeit gebunden. Wir dürfen ein gleichwertiges Ersatzgerät senden. Die Ware bleibt bis zur vollständigen Bezahlung unser Eigentum.</w:t>
      </w:r>
    </w:p>
    <w:p>
      <w:pPr>
        <w:widowControl/>
      </w:pPr>
      <w:r>
        <w:t>4 Rückgabe</w:t>
        <w:br/>
        <w:t>Der Kunde kann Ware binnen 14 Tagen zurückgeben. Die Rücksendung muss vorher angemeldet werden und in unbeschädigter Originalverpackung erfolgen. Geräte mit eingerichteter App sind von der Rückgabe ausgeschlossen. Für die Prüfung geöffneter Ware berechnen wir 15 Euro.</w:t>
      </w:r>
    </w:p>
    <w:p>
      <w:pPr>
        <w:widowControl/>
      </w:pPr>
      <w:r>
        <w:t>5 Funktion und Mängel</w:t>
        <w:br/>
        <w:t>Die App ist eine kostenlose Zusatzleistung des Herstellers und kann jederzeit geändert oder eingestellt werden. Für Softwarefehler sind wir nicht zuständig. Mängel sind innerhalb von sieben Tagen schriftlich zu melden. Danach gilt die Lieferung als genehmigt. Im Übrigen gelten die gesetzlichen Bestimmungen.</w:t>
      </w:r>
    </w:p>
    <w:p>
      <w:pPr>
        <w:widowControl/>
      </w:pPr>
      <w:r>
        <w:t>6 Funkwerk Plus</w:t>
        <w:br/>
        <w:t>Der Preis beträgt 4,90 Euro monatlich. Wir können ihn bei steigenden Betriebskosten anpassen. Ein Widerspruch gegen die Änderung gilt als Kündigung. Die Kündigung kann im Kundenkonto vorgenommen werden.</w:t>
      </w:r>
    </w:p>
    <w:p>
      <w:pPr>
        <w:widowControl/>
      </w:pPr>
      <w:r>
        <w:t>7 Haftung</w:t>
        <w:br/>
        <w:t>Wir haften nicht für Schäden durch unsere Geräte oder die App. Die Haftung ist in jedem Fall auf den Kaufpreis beschränkt. Für den Verlust von Messdaten übernehmen wir keine Verantwortung.</w:t>
      </w:r>
    </w:p>
    <w:p>
      <w:pPr>
        <w:widowControl/>
      </w:pPr>
      <w:r>
        <w:t>8 Schlussbestimmungen</w:t>
        <w:br/>
        <w:t>Es gilt deutsches Recht. Gerichtsstand ist Berlin. Sollte eine Regelung unwirksam sein, gilt die wirtschaftlich nächstkommende zulässige Regelung.</w:t>
        <w:br/>
        <w:t>Interne Dateibezeichnung: agb_shop_2023_final2</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Funkwerk | Verkaufsbedingungen, Stand Mai 2023</dc:title>
  <dc:subject/>
  <dc:creator/>
  <cp:keywords/>
  <dc:description>generated by python-docx</dc:description>
  <cp:lastModifiedBy/>
  <cp:revision>1</cp:revision>
  <dcterms:created xsi:type="dcterms:W3CDTF">2026-10-08T08:00:00Z</dcterms:created>
  <dcterms:modified xsi:type="dcterms:W3CDTF">2026-10-08T08:00:00Z</dcterms:modified>
  <cp:category/>
</cp:coreProperties>
</file>