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Gemeinschaft der Wohnungseigentümer Kleinhausen</w:t>
        <w:br/>
        <w:t>Lindenweg 5, 31139 Hildesheim</w:t>
      </w:r>
    </w:p>
    <w:p>
      <w:r>
        <w:t>Abschrift für die Verwaltungsakte</w:t>
      </w:r>
    </w:p>
    <w:p>
      <w:pPr>
        <w:pStyle w:val="Title"/>
      </w:pPr>
      <w:r>
        <w:t>Gemeinschaftsordnung Kleinhausen Auszug</w:t>
      </w:r>
    </w:p>
    <w:p>
      <w:r>
        <w:t>12.06.2012</w:t>
      </w:r>
    </w:p>
    <w:p>
      <w:r>
        <w:t>1. Gemeinschaft und Wohnungen</w:t>
      </w:r>
    </w:p>
    <w:p>
      <w:r>
        <w:t>Die fünf Wohnungen bilden eine einheitliche Gemeinschaft. Jeder Wohnung sind 200 von insgesamt 1.000 Miteigentumsanteilen zugeordnet. Es bestehen keine Teileigentumseinheiten, Untergemeinschaften oder gesonderten Abrechnungskreise.</w:t>
      </w:r>
    </w:p>
    <w:p>
      <w:r>
        <w:t>2. Verteilung der Kosten</w:t>
      </w:r>
    </w:p>
    <w:p>
      <w:r>
        <w:t>Die Kosten der Verwaltung und des gemeinschaftlichen Eigentums werden nach Miteigentumsanteilen verteilt. Die Beiträge zur Erhaltungsrücklage werden ebenfalls nach Miteigentumsanteilen aufgebracht. Für die in dieser Abschrift behandelten Kostenarten ist keine abweichende Verteilung vereinbart. Individuelle Verträge der Bewohner mit Energieversorgern gehören nicht zur gemeinschaftlichen Abrechnung.</w:t>
      </w:r>
    </w:p>
    <w:p>
      <w:r>
        <w:t>3. Rechnungsjahr und Unterlagen</w:t>
      </w:r>
    </w:p>
    <w:p>
      <w:r>
        <w:t>Das Rechnungsjahr entspricht dem Kalenderjahr. Die Verwaltung führt für die Gemeinschaft eine geordnete Sammlung der Rechnungen, Zahlungsnachweise und Beschlüsse. Die Eigentümer können nach Terminvereinbarung die Verwaltungsunterlagen einsehen. Vorschüsse und die nach einer Abrechnung erforderlichen Anpassungen werden von der Eigentümerversammlung gesondert beschlossen.</w:t>
      </w:r>
    </w:p>
    <w:p>
      <w:r>
        <w:t>Die vorstehende Abschrift gibt die für die laufende Jahresabrechnung benötigten Regelungen wieder. Lotte Klar hat sie am 02.09.2026 mit der im Büro verwahrten Ausfertigung abgeglichen. Nach dem Beschlussverzeichnis wurde der Verteilungsschlüssel seitdem nicht geändert.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Gemeinschaftsordnung Kleinhausen Auszug</dc:title>
  <dc:subject/>
  <dc:creator>Gemeinschaft der Wohnungseigentümer Kleinhausen
Lindenweg 5, 31139 Hildesheim</dc:creator>
  <cp:keywords/>
  <dc:description>generated by python-docx</dc:description>
  <cp:lastModifiedBy/>
  <cp:revision>1</cp:revision>
  <dcterms:created xsi:type="dcterms:W3CDTF">2026-10-01T09:00:00Z</dcterms:created>
  <dcterms:modified xsi:type="dcterms:W3CDTF">2026-10-01T09:00:00Z</dcterms:modified>
  <cp:category/>
</cp:coreProperties>
</file>