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Hausverwaltung Klein und Klar</w:t>
        <w:br/>
        <w:t>Inhaberin Lotte Klar</w:t>
        <w:br/>
        <w:t>Marktstraße 8, 31134 Hildesheim</w:t>
        <w:br/>
        <w:t>lotte@kleinundklar.example</w:t>
        <w:br/>
        <w:t>rechnung@lieferant.example</w:t>
      </w:r>
    </w:p>
    <w:p>
      <w:r>
        <w:t>Gemeinschaft der Wohnungseigentümer Kleinhausen</w:t>
        <w:br/>
        <w:t>Lindenweg 5, 31139 Hildesheim</w:t>
      </w:r>
    </w:p>
    <w:p>
      <w:pPr>
        <w:pStyle w:val="Title"/>
      </w:pPr>
      <w:r>
        <w:t>Verwalterhonorar Kleinhausen Jahresabrechnung 2025</w:t>
      </w:r>
    </w:p>
    <w:p>
      <w:r>
        <w:t>31.12.2025 · HV-2025-05</w:t>
      </w:r>
    </w:p>
    <w:p>
      <w:r>
        <w:t>Für die Verwaltung der Gemeinschaft im Zeitraum vom 1. Januar bis zum 31. Dezember 2025 rechnen wir die Jahresvergütung ab. Die Vergütung beruht auf dem am 18. November 2024 abgeschlossenen Verwaltervertrag. Monatlich wurden 75,00 EUR brutto als Abschlag auf den Jahresbetrag entrichtet.</w:t>
      </w:r>
    </w:p>
    <w:p>
      <w:r>
        <w:t>Der Jahresbetrag beträgt 900,00 EUR einschließlich Umsatzsteuer. Er setzt sich aus 756,30 EUR netto und 143,70 EUR Umsatzsteuer zusammen. Die laufende Buchhaltung, die Vorbereitung der Jahresunterlagen und eine ordentliche Eigentümerversammlung sind von dieser Vergütung umfasst.</w:t>
      </w:r>
    </w:p>
    <w:p>
      <w:r>
        <w:t>Alle zwölf Abschläge wurden vom Betriebskonto der Gemeinschaft bezahlt. Ihre Summe beträgt 900,00 EUR. Sondervergütungen sind nicht angefallen. Es ergibt sich weder eine Nachzahlung noch ein Guthaben aus dieser Jahresabrechnung.</w:t>
      </w:r>
    </w:p>
    <w:p>
      <w:r>
        <w:t>Lotte Klar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Verwalterhonorar Kleinhausen Jahresabrechnung 2025</dc:title>
  <dc:subject/>
  <dc:creator>Hausverwaltung Klein und Klar
Inhaberin Lotte Klar
Marktstraße 8, 31134 Hildesheim
lotte@kleinundklar.example
rechnung@lieferant.example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