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Kunigunde Rabenstein</w:t>
        <w:br/>
        <w:t>Geschäftsführerin Spreebogen Lichtwerk GmbH</w:t>
      </w:r>
    </w:p>
    <w:p>
      <w:r>
        <w:t>An: Dr. Adelbert Feuchtwanger</w:t>
        <w:br/>
        <w:t>af@feuchtwanger-recht.example</w:t>
      </w:r>
    </w:p>
    <w:p>
      <w:r>
        <w:t>08.10.2026</w:t>
      </w:r>
    </w:p>
    <w:p>
      <w:pPr>
        <w:pStyle w:val="Title"/>
      </w:pPr>
      <w:r>
        <w:t>Meine Angaben für die Klageerwiderung</w:t>
      </w:r>
    </w:p>
    <w:p>
      <w:r>
        <w:t>Sehr geehrter Herr Dr. Feuchtwanger,</w:t>
      </w:r>
    </w:p>
    <w:p>
      <w:r>
        <w:t>die neuen Angaben von Herrn Riedel ändern meine Vermutung, dass nur vier Geräte im Projekt angekommen seien. Vier Geräte sind nach unserer Werkstattliste sicher eingegangen. Für ein weiteres gibt es nun Riedels Notiz. Beim letzten ist offenbar unklar, ob ein schon vorhandenes Gerät bearbeitet wurde. Bitte formulieren Sie unsere Darstellung entsprechend und schreiben Sie nicht, sämtliche Leistungen seien wertlos gewesen. Der Lindenhof hat funktioniert und bezahlt.</w:t>
      </w:r>
    </w:p>
    <w:p>
      <w:pPr>
        <w:pStyle w:val="Heading1"/>
      </w:pPr>
      <w:r>
        <w:t>1 Nachricht und Telefonate</w:t>
      </w:r>
    </w:p>
    <w:p>
      <w:r>
        <w:t>Mit Dann mach das wollte ich, dass Gottfried die Ersatzbeschaffung organisiert. Ich wollte nicht, dass er ohne endgültigen Preisvergleich an seine eigene Firma zahlt. Den vollständigen Satz habe ich in derselben Nachricht geschrieben. Am 20. August habe ich zweimal versucht, ihn zu erreichen. Ich finde in meiner Telefonliste ausgehende Anrufe um 09:08 Uhr und 12:26 Uhr; beide ohne Gesprächsdauer. Daraus kann ich nicht ausschließen, dass wir später über ein anderes Gerät gesprochen haben. An eine Zustimmung zu 18.400 EUR erinnere ich mich nicht.</w:t>
      </w:r>
    </w:p>
    <w:p>
      <w:pPr>
        <w:pStyle w:val="Heading1"/>
      </w:pPr>
      <w:r>
        <w:t>2 Bedeutung für den Betrieb</w:t>
      </w:r>
    </w:p>
    <w:p>
      <w:r>
        <w:t>Wir hatten im Januar 2025 die Freigaben gerade deshalb aufgeschrieben, weil wir beide bei Eile manchmal allein bestellten. Ich möchte keinen älteren Vorfall als bereits bewiesene Wiederholung verwenden. Den genauen Betrag einer früheren Bestellung weiß ich nicht mehr. Bei der Versammlung am 9. September ging es für mich um die aktuelle Eigenbeauftragung, die fehlende Freigabe und die trotz Rückfrage ausgeführte Zahlung. Mir war damals nicht bekannt, ob L-433 tatsächlich auf der Bühne stand.</w:t>
      </w:r>
    </w:p>
    <w:p>
      <w:pPr>
        <w:pStyle w:val="Heading1"/>
      </w:pPr>
      <w:r>
        <w:t>3 Mein Auftrag heute</w:t>
      </w:r>
    </w:p>
    <w:p>
      <w:r>
        <w:t>Bitte verteidigen Sie die Gesellschaft in dem bestehenden Verfahren. Ich wünsche keine Widerklage oder zusätzliche Zahlungsforderung, bevor Lieferumfang und Rechnung geprüft sind. Über eine technische Mitarbeit Gottfrieds können wir sprechen, ohne seinen Geschäftsführervertrag nebenbei als beendet zu behandeln. Das Septembergehalt ist bezahlt. Für Oktober ist die Abrechnung noch nicht freigegeben, weil die Buchhaltung nach der Zuständigkeit gefragt hat.</w:t>
      </w:r>
    </w:p>
    <w:p>
      <w:r>
        <w:t>Ihre Mitarbeiterin hat mich auf die noch ausstehende Vollmacht angesprochen. Ich bringe die unterschriebene Fassung heute bis 14 Uhr vorbei. Soweit Sie für die Vertretung einen weiteren Gesellschaftsbeschluss benötigen, bitte ich um einen konkreten Entwurf. Diesen Absatz verstehe ich nicht als Ersatz für eine solche Entscheidung. Bitte bestätigen Sie mir gesondert den tatsächlichen Eingang der erforderlichen Anzeige beim Gericht; ein vorbereiteter Schriftsatz beruhigt mich bei der kurzen Frist noch nicht.</w:t>
      </w:r>
    </w:p>
    <w:p>
      <w:r>
        <w:t>Mit freundlichen Grüßen</w:t>
        <w:br/>
        <w:t>Kunigunde Rabenstein</w:t>
      </w:r>
    </w:p>
    <w:sectPr w:rsidR="00FC693F" w:rsidRPr="0006063C" w:rsidSect="00034616">
      <w:footerReference w:type="default" r:id="rId9"/>
      <w:pgSz w:w="11906" w:h="16838"/>
      <w:pgMar w:top="1077" w:right="1276" w:bottom="1077" w:left="1276"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22"/>
      </w:rP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4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140"/>
      <w:outlineLvl w:val="0"/>
    </w:pPr>
    <w:rPr>
      <w:rFonts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color w:val="000000"/>
      <w:sz w:val="22"/>
    </w:r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spacing w:after="140" w:line="240" w:lineRule="auto" w:before="140"/>
      <w:contextualSpacing/>
    </w:pPr>
    <w:rPr>
      <w:rFonts w:ascii="Times New Roman" w:hAnsi="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color w:val="000000"/>
      <w:sz w:val="22"/>
    </w:rPr>
  </w:style>
  <w:style w:type="paragraph" w:styleId="BodyText">
    <w:name w:val="Body Text"/>
    <w:basedOn w:val="Normal"/>
    <w:link w:val="BodyTextChar"/>
    <w:uiPriority w:val="99"/>
    <w:unhideWhenUsed/>
    <w:rsid w:val="00AA1D8D"/>
    <w:pPr>
      <w:spacing w:after="120"/>
    </w:pPr>
    <w:rPr>
      <w:rFonts w:ascii="Times New Roman" w:hAnsi="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color w:val="000000"/>
      <w:sz w:val="22"/>
    </w:rPr>
  </w:style>
  <w:style w:type="paragraph" w:styleId="List2">
    <w:name w:val="List 2"/>
    <w:basedOn w:val="Normal"/>
    <w:uiPriority w:val="99"/>
    <w:unhideWhenUsed/>
    <w:rsid w:val="00326F90"/>
    <w:pPr>
      <w:ind w:left="720" w:hanging="360"/>
      <w:contextualSpacing/>
    </w:pPr>
    <w:rPr>
      <w:rFonts w:ascii="Times New Roman" w:hAnsi="Times New Roman"/>
      <w:color w:val="000000"/>
      <w:sz w:val="22"/>
    </w:rPr>
  </w:style>
  <w:style w:type="paragraph" w:styleId="List3">
    <w:name w:val="List 3"/>
    <w:basedOn w:val="Normal"/>
    <w:uiPriority w:val="99"/>
    <w:unhideWhenUsed/>
    <w:rsid w:val="00326F90"/>
    <w:pPr>
      <w:ind w:left="1080" w:hanging="360"/>
      <w:contextualSpacing/>
    </w:pPr>
    <w:rPr>
      <w:rFonts w:ascii="Times New Roman" w:hAnsi="Times New Roman"/>
      <w:color w:val="000000"/>
      <w:sz w:val="22"/>
    </w:rPr>
  </w:style>
  <w:style w:type="paragraph" w:styleId="ListBullet">
    <w:name w:val="List Bullet"/>
    <w:basedOn w:val="Normal"/>
    <w:uiPriority w:val="99"/>
    <w:unhideWhenUsed/>
    <w:rsid w:val="00326F90"/>
    <w:pPr>
      <w:numPr>
        <w:numId w:val="1"/>
      </w:numPr>
      <w:contextualSpacing/>
    </w:pPr>
    <w:rPr>
      <w:rFonts w:ascii="Times New Roman" w:hAnsi="Times New Roman"/>
      <w:color w:val="000000"/>
      <w:sz w:val="22"/>
    </w:rPr>
  </w:style>
  <w:style w:type="paragraph" w:styleId="ListBullet2">
    <w:name w:val="List Bullet 2"/>
    <w:basedOn w:val="Normal"/>
    <w:uiPriority w:val="99"/>
    <w:unhideWhenUsed/>
    <w:rsid w:val="00326F90"/>
    <w:pPr>
      <w:numPr>
        <w:numId w:val="2"/>
      </w:numPr>
      <w:contextualSpacing/>
    </w:pPr>
    <w:rPr>
      <w:rFonts w:ascii="Times New Roman" w:hAnsi="Times New Roman"/>
      <w:color w:val="000000"/>
      <w:sz w:val="22"/>
    </w:rPr>
  </w:style>
  <w:style w:type="paragraph" w:styleId="ListBullet3">
    <w:name w:val="List Bullet 3"/>
    <w:basedOn w:val="Normal"/>
    <w:uiPriority w:val="99"/>
    <w:unhideWhenUsed/>
    <w:rsid w:val="00326F90"/>
    <w:pPr>
      <w:numPr>
        <w:numId w:val="3"/>
      </w:numPr>
      <w:contextualSpacing/>
    </w:pPr>
    <w:rPr>
      <w:rFonts w:ascii="Times New Roman" w:hAnsi="Times New Roman"/>
      <w:color w:val="000000"/>
      <w:sz w:val="22"/>
    </w:rPr>
  </w:style>
  <w:style w:type="paragraph" w:styleId="ListNumber">
    <w:name w:val="List Number"/>
    <w:basedOn w:val="Normal"/>
    <w:uiPriority w:val="99"/>
    <w:unhideWhenUsed/>
    <w:rsid w:val="00326F90"/>
    <w:pPr>
      <w:numPr>
        <w:numId w:val="5"/>
      </w:numPr>
      <w:contextualSpacing/>
    </w:pPr>
    <w:rPr>
      <w:rFonts w:ascii="Times New Roman" w:hAnsi="Times New Roman"/>
      <w:color w:val="000000"/>
      <w:sz w:val="22"/>
    </w:rPr>
  </w:style>
  <w:style w:type="paragraph" w:styleId="ListNumber2">
    <w:name w:val="List Number 2"/>
    <w:basedOn w:val="Normal"/>
    <w:uiPriority w:val="99"/>
    <w:unhideWhenUsed/>
    <w:rsid w:val="0029639D"/>
    <w:pPr>
      <w:numPr>
        <w:numId w:val="6"/>
      </w:numPr>
      <w:contextualSpacing/>
    </w:pPr>
    <w:rPr>
      <w:rFonts w:ascii="Times New Roman" w:hAnsi="Times New Roman"/>
      <w:color w:val="000000"/>
      <w:sz w:val="22"/>
    </w:rPr>
  </w:style>
  <w:style w:type="paragraph" w:styleId="ListNumber3">
    <w:name w:val="List Number 3"/>
    <w:basedOn w:val="Normal"/>
    <w:uiPriority w:val="99"/>
    <w:unhideWhenUsed/>
    <w:rsid w:val="0029639D"/>
    <w:pPr>
      <w:numPr>
        <w:numId w:val="7"/>
      </w:numPr>
      <w:contextualSpacing/>
    </w:pPr>
    <w:rPr>
      <w:rFonts w:ascii="Times New Roman" w:hAnsi="Times New Roman"/>
      <w:color w:val="000000"/>
      <w:sz w:val="22"/>
    </w:rPr>
  </w:style>
  <w:style w:type="paragraph" w:styleId="ListContinue">
    <w:name w:val="List Continue"/>
    <w:basedOn w:val="Normal"/>
    <w:uiPriority w:val="99"/>
    <w:unhideWhenUsed/>
    <w:rsid w:val="0029639D"/>
    <w:pPr>
      <w:spacing w:after="120"/>
      <w:ind w:left="360"/>
      <w:contextualSpacing/>
    </w:pPr>
    <w:rPr>
      <w:rFonts w:ascii="Times New Roman" w:hAnsi="Times New Roman"/>
      <w:color w:val="000000"/>
      <w:sz w:val="22"/>
    </w:rPr>
  </w:style>
  <w:style w:type="paragraph" w:styleId="ListContinue2">
    <w:name w:val="List Continue 2"/>
    <w:basedOn w:val="Normal"/>
    <w:uiPriority w:val="99"/>
    <w:unhideWhenUsed/>
    <w:rsid w:val="0029639D"/>
    <w:pPr>
      <w:spacing w:after="120"/>
      <w:ind w:left="720"/>
      <w:contextualSpacing/>
    </w:pPr>
    <w:rPr>
      <w:rFonts w:ascii="Times New Roman" w:hAnsi="Times New Roman"/>
      <w:color w:val="000000"/>
      <w:sz w:val="22"/>
    </w:rPr>
  </w:style>
  <w:style w:type="paragraph" w:styleId="ListContinue3">
    <w:name w:val="List Continue 3"/>
    <w:basedOn w:val="Normal"/>
    <w:uiPriority w:val="99"/>
    <w:unhideWhenUsed/>
    <w:rsid w:val="0029639D"/>
    <w:pPr>
      <w:spacing w:after="120"/>
      <w:ind w:left="1080"/>
      <w:contextualSpacing/>
    </w:pPr>
    <w:rPr>
      <w:rFonts w:ascii="Times New Roman" w:hAnsi="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olor w:val="000000"/>
      <w:sz w:val="22"/>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rFonts w:ascii="Times New Roman" w:hAnsi="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Meine Angaben für die Klageerwiderung</dc:title>
  <dc:subject/>
  <dc:creator>Kunigunde Rabenstein</dc:creator>
  <cp:keywords/>
  <dc:description>generated by python-docx</dc:description>
  <cp:lastModifiedBy/>
  <cp:revision>1</cp:revision>
  <dcterms:created xsi:type="dcterms:W3CDTF">2026-10-08T12:00:00Z</dcterms:created>
  <dcterms:modified xsi:type="dcterms:W3CDTF">2026-10-08T12:00:00Z</dcterms:modified>
  <cp:category/>
</cp:coreProperties>
</file>