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Milena Roth</w:t>
        <w:br/>
        <w:t>Externer IT-Service</w:t>
        <w:br/>
        <w:t>it@roth-service.example</w:t>
      </w:r>
    </w:p>
    <w:p>
      <w:r>
        <w:t>An: Zink und Zunder Metallbau GmbH</w:t>
      </w:r>
    </w:p>
    <w:p>
      <w:r>
        <w:t>06.10.2026</w:t>
      </w:r>
    </w:p>
    <w:p>
      <w:pPr>
        <w:pStyle w:val="Title"/>
      </w:pPr>
      <w:r>
        <w:t>Nachtrag zur freiwillig vorgelegten Dateikopie</w:t>
      </w:r>
    </w:p>
    <w:p>
      <w:r>
        <w:t>Sehr geehrte Frau Yilmaz, sehr geehrter Herr Knopf,</w:t>
      </w:r>
    </w:p>
    <w:p>
      <w:r>
        <w:t>Herr Knopf hat mir am 5. Oktober in Ihrer beider Anwesenheit einen USB-Datenträger gezeigt und zwei Dateien in ein gesondertes Übergabeverzeichnis kopieren lassen. Mein Auftrag bestand im Vergleich dieser Kopien mit dem gesicherten Serverbestand. Eine Durchsuchung privater Geräte und eine vollständige Untersuchung des Datenträgers waren nicht beauftragt. Ich habe keine Dateien gelöscht.</w:t>
      </w:r>
    </w:p>
    <w:p>
      <w:pPr>
        <w:pStyle w:val="Heading1"/>
      </w:pPr>
      <w:r>
        <w:t>1 Vergleich der beiden Kopien</w:t>
      </w:r>
    </w:p>
    <w:p>
      <w:r>
        <w:t>Die Dateien Fensterrahmen_ZZ_2025_v7.step und Kundenplan_Hofdurchfahrt_v1.dwg im Übergabeverzeichnis stimmen nach Bytevergleich mit den im September gesicherten Serverdateien überein. Damit ist nicht gesagt, dass keine weiteren Kopien oder bearbeiteten Fassungen existieren. Die bloße Vorlage dieser Dateien beweist auch nicht, dass gerade der vorgelegte Datenträger am 16. September angeschlossen war. Eine eindeutige gerätebezogene Seriennummer ist im damaligen Ereignisauszug nicht erfasst.</w:t>
      </w:r>
    </w:p>
    <w:p>
      <w:pPr>
        <w:pStyle w:val="Heading1"/>
      </w:pPr>
      <w:r>
        <w:t>2 Angaben von Herrn Knopf</w:t>
      </w:r>
    </w:p>
    <w:p>
      <w:r>
        <w:t>Herr Knopf erklärte, er habe den Datenträger für ein Gespräch über eine mögliche Fertigung außerhalb der Werkstatt vorbereitet. Er habe nach dem Streit nichts mehr damit gemacht. Diese Erklärung gebe ich als seine Aussage wieder; ich habe weder den Gesprächspartner befragt noch dessen Rechner gesehen. Im vorgelegten Übergabeverzeichnis fand ich keine andere CAD-Datei. Daraus lässt sich über weitere Ordner, Nachrichten oder Cloud-Speicher nichts ableiten.</w:t>
      </w:r>
    </w:p>
    <w:p>
      <w:pPr>
        <w:pStyle w:val="Heading1"/>
      </w:pPr>
      <w:r>
        <w:t>3 Erhalt des Serverbestands</w:t>
      </w:r>
    </w:p>
    <w:p>
      <w:r>
        <w:t>Die Serverdateien und der frühere Logauszug sind weiterhin vorhanden. Die Zugriffsrechte im Entwicklungsordner wurden im Rahmen dieses Auftrags nicht verändert. Die getrennte Ablage vom 22. September bleibt erhalten. Ich habe die aktuelle Übergabe mit Datum und den Beteiligten protokolliert, damit eine spätere Besprechung die beiden Sicherungsvorgänge unterscheiden kann.</w:t>
      </w:r>
    </w:p>
    <w:p>
      <w:r>
        <w:t>Der Bytevergleich beantwortet keine Frage nach der Urheberschaft oder nach Nutzungsrechten. Zu dem externen Zeichner liegt mir noch kein Vertrag vor. Frau Alt hat mir keine Freigabe ihres Kundenplans mitgeteilt. Falls die Gesellschaft eine weitergehende Sicherung wünscht, sind Umfang, Zugang und Auftraggeber zuerst eindeutig festzulegen. Ich kann aus diesem beschränkten Vergleich weder eine Nutzung bei Fensterfuchs bestätigen noch sie ausschließen.</w:t>
      </w:r>
    </w:p>
    <w:p>
      <w:r>
        <w:t>Mit freundlichen Grüßen</w:t>
        <w:br/>
        <w:t>Milena Roth</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zur freiwillig vorgelegten Dateikopie</dc:title>
  <dc:subject/>
  <dc:creator>Milena Roth</dc:creator>
  <cp:keywords/>
  <dc:description>generated by python-docx</dc:description>
  <cp:lastModifiedBy/>
  <cp:revision>1</cp:revision>
  <dcterms:created xsi:type="dcterms:W3CDTF">2026-10-08T12:00:00Z</dcterms:created>
  <dcterms:modified xsi:type="dcterms:W3CDTF">2026-10-08T12:00:00Z</dcterms:modified>
  <cp:category/>
</cp:coreProperties>
</file>