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Rüge des angekündigten Zuschlags – Entwurf</w:t>
      </w:r>
    </w:p>
    <w:p>
      <w:r>
        <w:t>03.12.2026</w:t>
      </w:r>
    </w:p>
    <w:p>
      <w:r>
        <w:t>Rechtsanwältin Naila Humpelstiel · Baukanzlei · Im Auftrag von Walburga Stein &amp; Sohn GmbH</w:t>
      </w:r>
    </w:p>
    <w:p>
      <w:r>
        <w:t>An Klinikum Lindenbogen Münster gGmbH · Vergabestelle · LBM-2026-01</w:t>
      </w:r>
    </w:p>
    <w:p>
      <w:r>
        <w:t>Sehr geehrte Damen und Herren,</w:t>
      </w:r>
    </w:p>
    <w:p>
      <w:r>
        <w:t>namens unserer Mandantin rügen wir die beabsichtigte Zuschlagserteilung. Ihre Vorabinformation benennt regionale Baustellenerfahrung als Qualitätskriterium. Ein solches Kriterium ist den unserer Mandantin zugänglichen Teilnahmebedingungen nicht zu entnehmen. Angekündigt waren ausschließlich der Preis und das konkret beschriebene Betriebsschutzkonzept. Eine nachträgliche Ergänzung verändert die Wettbewerbsbedingungen und kann unsere Zuschlagschance beeinträchtigen. Unsere Mandantin hat ihr Konzept auf die veröffentlichten Maßstäbe ausgerichtet.</w:t>
      </w:r>
    </w:p>
    <w:p>
      <w:r>
        <w:t>Wir bitten um Überprüfung anhand der ursprünglichen Angebote und der veröffentlichten Bedingungen sowie um eine nachvollziehbare Antwort. Die Prüfung darf nicht durch nachträglich angepasste Vergabevermerke ersetzt werden. Unsere Mandantin verlangt die Wahrung ihrer Rechte aus Paragraf 97 Absatz 6 GWB und eine transparente, gleiche Behandlung. Im Falle erforderlicher Korrektur ist das Verfahren in den rechtmäßigen Stand zurückzuversetzen; ein Anspruch auf unmittelbare Auftragserteilung wird mit dieser Rüge nicht behauptet.</w:t>
      </w:r>
    </w:p>
    <w:p>
      <w:r>
        <w:t>Bitte teilen Sie uns vor dem angekündigten frühesten Zuschlagstermin mit, ob Sie abhelfen. Die Rüge selbst begründet kein allgemeines automatisches Zuschlagsverbot. Gerade deshalb benötigen wir eine rechtzeitige Erklärung und werden bei ausbleibender Abhilfe den erforderlichen Rechtsschutz prüfen. Die Rüge wird nach dokumentierter Kenntnis am 03.12.2026 erhoben. Den Zugang sichern wir gesondert über den Kommunikationsbereich.</w:t>
      </w:r>
    </w:p>
    <w:p>
      <w:r>
        <w:t>Mit freundlichen Grüßen</w:t>
        <w:br/>
        <w:t>Rechtsanwältin Naila Humpelstiel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Rüge des angekündigten Zuschlags – Entwurf</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