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Vollmacht der Mandantin vom 14. März 2026</w:t>
      </w:r>
    </w:p>
    <w:p>
      <w:pPr>
        <w:jc w:val="left"/>
      </w:pPr>
      <w:r>
        <w:rPr>
          <w:b/>
        </w:rPr>
        <w:t>Vollmacht</w:t>
      </w:r>
    </w:p>
    <w:p>
      <w:pPr>
        <w:jc w:val="left"/>
      </w:pPr>
      <w:r>
        <w:t>Frau Brigitte Pohlmann-Ofenkaess, geboren am 12.07.1973, wohnhaft in Leipzig (Gohlis-Süd), handelnd zugleich als Alleingesellschafterin und Geschäftsführerin der Pohlmanns Suppentopf GmbH &amp; Co. KG sowie deren Komplementärin, der Pohlmanns Suppentopf Verwaltungs-GmbH,</w:t>
      </w:r>
    </w:p>
    <w:p>
      <w:pPr>
        <w:jc w:val="left"/>
      </w:pPr>
      <w:r>
        <w:t>bevollmächtigt hiermit</w:t>
      </w:r>
    </w:p>
    <w:p>
      <w:pPr>
        <w:jc w:val="left"/>
      </w:pPr>
      <w:r>
        <w:t>die Rechtsanwaltskanzlei Dr. Schweizer-Loberg &amp; Partner, Zivilrecht, Leipzig, vertreten durch Rechtsanwalt Dr. Heinrich Schweizer-Loberg,</w:t>
      </w:r>
    </w:p>
    <w:p>
      <w:pPr>
        <w:jc w:val="left"/>
      </w:pPr>
      <w:r>
        <w:t>sie sowie die vorgenannten Gesellschaften in den folgenden Angelegenheiten außergerichtlich und gerichtlich zu vertreten:</w:t>
      </w:r>
    </w:p>
    <w:p>
      <w:pPr>
        <w:pStyle w:val="ListNumber"/>
      </w:pPr>
      <w:r>
        <w:t>Anfechtung und Rückabwicklung des Pachtvertrags vom 03. Februar 2026 über das Ladenlokal Erbenstraße 88, Leipzig-Connewitz, gegenüber dem Verpächter Friedhelm Ratschke, einschließlich aller Streitigkeiten über die Wirksamkeit des Vertrages und über hieraus abgeleitete Zahlungs- und Schadensersatzansprüche;</w:t>
      </w:r>
    </w:p>
    <w:p>
      <w:pPr>
        <w:pStyle w:val="ListNumber"/>
      </w:pPr>
      <w:r>
        <w:t>Abwehr sämtlicher Ansprüche der Containerlogistik Meißen GmbH aus der Bestellung zweier Bürocontainer durch Herrn Kevin Lübbers, einschließlich der Erklärung über Genehmigung oder Verweigerung der Genehmigung;</w:t>
      </w:r>
    </w:p>
    <w:p>
      <w:pPr>
        <w:pStyle w:val="ListNumber"/>
      </w:pPr>
      <w:r>
        <w:t>alle Streitigkeiten mit der Convotherm Elektrogeräte GmbH aus dem Kauf von zwölf Kombidämpfern, einschließlich der Fragen des Eigentumsvorbehalts und etwaiger Gewährleistungs- und Schadensersatzansprüche;</w:t>
      </w:r>
    </w:p>
    <w:p>
      <w:pPr>
        <w:pStyle w:val="ListNumber"/>
      </w:pPr>
      <w:r>
        <w:t>Prüfung und Geltendmachung des Widerrufs der Schenkung an Herrn Florian Pohlmann sowie aller damit zusammenhängenden Rückforderungsansprüche;</w:t>
      </w:r>
    </w:p>
    <w:p>
      <w:pPr>
        <w:pStyle w:val="ListNumber"/>
      </w:pPr>
      <w:r>
        <w:t>alle mit den vorgenannten Gegenständen zusammenhängenden Neben- und Folgeverfahren einschließlich der Zwangsvollstreckung.</w:t>
      </w:r>
    </w:p>
    <w:p>
      <w:pPr>
        <w:jc w:val="left"/>
      </w:pPr>
      <w:r>
        <w:t>Die Vollmacht umfasst insbesondere die Befugnis zur Abgabe und Entgegennahme einseitiger empfangsbedürftiger Willenserklärungen, namentlich von Anfechtungserklärungen, zur Einlegung und Rücknahme von Rechtsbehelfen und Rechtsmitteln, zum Abschluss von Vergleichen, zur Empfangnahme von Geldern und Wertsachen sowie zur Erteilung von Untervollmachten. Sie gilt für alle Instanzen.</w:t>
      </w:r>
    </w:p>
    <w:p>
      <w:pPr>
        <w:jc w:val="left"/>
      </w:pPr>
      <w:r>
        <w:t>Leipzig, den 14. März 2026</w:t>
      </w:r>
    </w:p>
    <w:p>
      <w:pPr>
        <w:jc w:val="left"/>
      </w:pPr>
      <w:r>
        <w:t>gez. Brigitte Pohlmann-Ofenkaess</w:t>
      </w:r>
    </w:p>
    <w:p>
      <w:pPr>
        <w:jc w:val="left"/>
      </w:pPr>
      <w:r>
        <w:t>(zugleich für die Pohlmanns Suppentopf GmbH &amp; Co. KG und die Pohlmanns Suppentopf Verwaltungs-GmbH)</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Rechtsanwalt Dr. Heinrich Schweizer-Loberg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2"/>
      </w:rPr>
      <w:t>RECHTSANWALT DR. HEINRICH SCHWEIZER-LOBERG</w:t>
    </w:r>
  </w:p>
  <w:p>
    <w:pPr>
      <w:jc w:val="left"/>
      <w:pBdr>
        <w:bottom w:val="single" w:sz="8" w:space="2" w:color="3B3F45"/>
      </w:pBdr>
    </w:pPr>
    <w:r>
      <w:rPr>
        <w:rFonts w:ascii="Times New Roman" w:hAnsi="Times New Roman"/>
        <w:color w:val="6B6B66"/>
        <w:sz w:val="16"/>
      </w:rPr>
      <w:t>Zivilrecht, Leipzig, vertreten durch Rechtsanwalt Dr. Heinrich Schweizer-Loberg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