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Bescheinigung nach dem Bundesvertriebenengesetz (Kopie aus den Mandantenunterlagen)</w:t>
      </w:r>
    </w:p>
    <w:p>
      <w:pPr>
        <w:jc w:val="left"/>
      </w:pPr>
      <w:r>
        <w:t>Stadt Bielefeld</w:t>
      </w:r>
    </w:p>
    <w:p>
      <w:pPr>
        <w:jc w:val="left"/>
      </w:pPr>
      <w:r>
        <w:t>— Amt für soziale Leistungen, Ausgleichsamt —</w:t>
      </w:r>
    </w:p>
    <w:p>
      <w:pPr>
        <w:jc w:val="left"/>
      </w:pPr>
      <w:r>
        <w:t>Neues Rathaus, Niederwall 23, 33602 Bielefeld</w:t>
      </w:r>
    </w:p>
    <w:p>
      <w:pPr>
        <w:jc w:val="left"/>
      </w:pPr>
      <w:r>
        <w:t>Geschäftszeichen: 50.4-VW-1993-02714</w:t>
      </w:r>
    </w:p>
    <w:p>
      <w:pPr>
        <w:jc w:val="left"/>
      </w:pPr>
      <w:r>
        <w:t>Bielefeld, den 04.03.1993</w:t>
      </w:r>
    </w:p>
    <w:p>
      <w:pPr>
        <w:jc w:val="left"/>
      </w:pPr>
      <w:r>
        <w:rPr>
          <w:b/>
        </w:rPr>
        <w:t>Vertriebenenausweis A</w:t>
      </w:r>
    </w:p>
    <w:p>
      <w:pPr>
        <w:jc w:val="left"/>
      </w:pPr>
      <w:r>
        <w:rPr>
          <w:b/>
        </w:rPr>
        <w:t>Bescheinigung über die Vertriebeneneigenschaft nach dem Gesetz über die Angelegenheiten der Vertriebenen und Flüchtlinge (Bundesvertriebenengesetz)</w:t>
      </w:r>
    </w:p>
    <w:p>
      <w:pPr>
        <w:jc w:val="left"/>
      </w:pPr>
      <w:r>
        <w:t xml:space="preserve">Herr </w:t>
      </w:r>
      <w:r>
        <w:rPr>
          <w:b/>
        </w:rPr>
        <w:t>Eduard Klassen</w:t>
      </w:r>
      <w:r>
        <w:t>, geboren am 14.02.1959 in Karasuk, Gebiet Nowosibirsk (frühere Union der Sozialistischen Sowjetrepubliken), Staatsangehörigkeit: deutsch, derzeit wohnhaft Übergangswohnheim Oldentruper Straße 289, 33719 Bielefeld,</w:t>
      </w:r>
    </w:p>
    <w:p>
      <w:pPr>
        <w:jc w:val="left"/>
      </w:pPr>
      <w:r>
        <w:t xml:space="preserve">ist </w:t>
      </w:r>
      <w:r>
        <w:rPr>
          <w:b/>
        </w:rPr>
        <w:t>Vertriebener im Sinne des Paragrafen 1 Absatz 2 Nummer 3 des Bundesvertriebenengesetzes (Aussiedler)</w:t>
      </w:r>
      <w:r>
        <w:t>.</w:t>
      </w:r>
    </w:p>
    <w:p>
      <w:pPr>
        <w:jc w:val="left"/>
      </w:pPr>
      <w:r>
        <w:t>Herr Klassen hat als deutscher Volkszugehöriger die frühere Union der Sozialistischen Sowjetrepubliken am 15.09.1992 verlassen und ist am 17.09.1992 über die Grenzdurchgangsstelle Friedland in den Geltungsbereich des Grundgesetzes eingereist (Registrierschein der Grenzdurchgangsstelle Friedland Nr. 92/09/44815 vom 18.09.1992).</w:t>
      </w:r>
    </w:p>
    <w:p>
      <w:pPr>
        <w:jc w:val="left"/>
      </w:pPr>
      <w:r>
        <w:t>Die deutsche Volkszugehörigkeit ist durch das Bekenntnis zum deutschen Volkstum, die deutsche Abstammung (Eltern Heinrich Klassen und Katharina Klassen, geborene Penner, beide deutsche Volkszugehörige) sowie die in der Familie überlieferte deutsche Sprache glaubhaft gemacht und nachgewiesen. Die vorgelegten Personenstandsurkunden (Geburtsurkunde des Standesamts Karasuk, Heiratsurkunde, Inlandspass der UdSSR mit Nationalitäteneintrag "deutsch") wurden geprüft und in beglaubigter Übersetzung zur Akte genommen.</w:t>
      </w:r>
    </w:p>
    <w:p>
      <w:pPr>
        <w:jc w:val="left"/>
      </w:pPr>
      <w:r>
        <w:t>Auf die Ehefrau des Ausweisinhabers, Frau Lidia Klassen, geborene Fast, geboren am 22.06.1961 in Slawgorod, Region Altai, sowie auf die gemeinsamen Kinder Alina Klassen, geboren am 09.11.1984, und Viktor Klassen, geboren am 03.05.1987, sind gesonderte Ausweise beziehungsweise Eintragungen ausgestellt worden.</w:t>
      </w:r>
    </w:p>
    <w:p>
      <w:pPr>
        <w:jc w:val="left"/>
      </w:pPr>
      <w:r>
        <w:t>Diese Bescheinigung dient dem Nachweis der Rechtsstellung nach dem Bundesvertriebenengesetz gegenüber allen Behörden und Stellen, insbesondere für Zwecke der gesetzlichen Rentenversicherung (Fremdrentengesetz), der Arbeitsverwaltung und der Eingliederungshilfen.</w:t>
      </w:r>
    </w:p>
    <w:p>
      <w:pPr>
        <w:jc w:val="left"/>
      </w:pPr>
      <w:r>
        <w:t>Im Auftrag</w:t>
      </w:r>
    </w:p>
    <w:p>
      <w:pPr>
        <w:jc w:val="left"/>
      </w:pPr>
      <w:r>
        <w:t>gez. Brinkmöller</w:t>
      </w:r>
    </w:p>
    <w:p>
      <w:pPr>
        <w:jc w:val="left"/>
      </w:pPr>
      <w:r>
        <w:t>Stadtamtfrau</w:t>
      </w:r>
    </w:p>
    <w:p>
      <w:pPr>
        <w:jc w:val="left"/>
      </w:pPr>
      <w:r>
        <w:t>(Dienstsiegel der Stadt Bielefeld)</w:t>
      </w:r>
    </w:p>
    <w:p/>
    <w:p>
      <w:pPr>
        <w:jc w:val="left"/>
      </w:pPr>
      <w:r>
        <w:t>Vermerk der Kanzlei: Vorstehende Kopie wurde am 27.06.2026 vom Mandanten übergeben. Das Original befindet sich nach Angabe des Mandanten bei den Familienunterlagen seiner Ehefrau; eine beglaubigte Abschrift kann bei Bedarf über das Ausgleichsamt der Stadt Bielefeld angefordert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