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Auswahlvermerk - Auszug</w:t>
      </w:r>
    </w:p>
    <w:p>
      <w:pPr>
        <w:pStyle w:val="Heading2"/>
      </w:pPr>
      <w:r>
        <w:rPr>
          <w:rFonts w:ascii="Times New Roman" w:hAnsi="Times New Roman"/>
        </w:rPr>
        <w:t>Bewerberlage</w:t>
      </w:r>
    </w:p>
    <w:p>
      <w:pPr>
        <w:jc w:val="left"/>
      </w:pPr>
      <w:r>
        <w:t>Bewerberin A: Dr. Ottilie Mondsee, Richterin auf Probe, Beurteilung 2026: „entspricht den Anforderungen in vollem Umfang“.</w:t>
      </w:r>
    </w:p>
    <w:p>
      <w:pPr>
        <w:jc w:val="left"/>
      </w:pPr>
      <w:r>
        <w:t>Bewerberin B: Dr. Belinde Arnswälder, Richterin am Landgericht auf Lebenszeit, Beurteilung 2025: „übertrifft die Anforderungen“.</w:t>
      </w:r>
    </w:p>
    <w:p>
      <w:pPr>
        <w:pStyle w:val="Heading2"/>
      </w:pPr>
      <w:r>
        <w:rPr>
          <w:rFonts w:ascii="Times New Roman" w:hAnsi="Times New Roman"/>
        </w:rPr>
        <w:t>Bewertung</w:t>
      </w:r>
    </w:p>
    <w:p>
      <w:pPr>
        <w:jc w:val="left"/>
      </w:pPr>
      <w:r>
        <w:t>Die ausgeschriebene Stelle erfordert Sitzungsleitungserfahrung. Dr. Arnswälder verfügt über längere richterliche Praxis. Dr. Mondsee verfügt über besondere digitale Erfahrung, ist jedoch noch nicht auf Lebenszeit ernannt. Ihre ministerielle Tätigkeit ist für die ausgeschriebene Spruchtätigkeit nur eingeschränkt verwertbar.</w:t>
      </w:r>
    </w:p>
    <w:p>
      <w:pPr>
        <w:pStyle w:val="Heading2"/>
      </w:pPr>
      <w:r>
        <w:rPr>
          <w:rFonts w:ascii="Times New Roman" w:hAnsi="Times New Roman"/>
        </w:rPr>
        <w:t>Auffälligkeit</w:t>
      </w:r>
    </w:p>
    <w:p>
      <w:pPr>
        <w:jc w:val="left"/>
      </w:pPr>
      <w:r>
        <w:t>Der Vermerk erwähnt die Beurteilungsabsenkung bei Mondsee nicht. Ein Beurteilungsbeitrag aus dem Ministerium fehlt. Der Abschnitt „Präsidialrat“ lautet nur: „Beteiligung wird nachgeholt.“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Bewerberin B: Dr. Belinde Arnswälder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Bewerberin B: Dr. Belinde Arnswälder</w:t>
    </w:r>
  </w:p>
  <w:p>
    <w:pPr>
      <w:jc w:val="left"/>
      <w:pBdr>
        <w:bottom w:val="single" w:sz="6" w:space="2" w:color="3B3F45"/>
      </w:pBdr>
    </w:pPr>
    <w:r>
      <w:rPr>
        <w:rFonts w:ascii="Times New Roman" w:hAnsi="Times New Roman"/>
        <w:color w:val="6B6B66"/>
        <w:sz w:val="16"/>
      </w:rPr>
      <w:t>Richterin am Landgericht auf Lebenszeit, Beurteilung 2025: „übertrifft die Anforderungen“.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