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04 — Ablehnungsschreiben DBV-Winterthur vom 14.02.2026</w:t>
      </w:r>
    </w:p>
    <w:p>
      <w:pPr>
        <w:jc w:val="left"/>
      </w:pPr>
      <w:r>
        <w:rPr>
          <w:b/>
        </w:rPr>
        <w:t>Absender:</w:t>
      </w:r>
      <w:r>
        <w:t xml:space="preserve"> DBV-Winterthur Vereinigte Lebensversicherung AG, Abt. BU-Leistungsprüfung</w:t>
      </w:r>
    </w:p>
    <w:p>
      <w:pPr>
        <w:jc w:val="left"/>
      </w:pPr>
      <w:r>
        <w:rPr>
          <w:b/>
        </w:rPr>
        <w:t>Empfänger:</w:t>
      </w:r>
      <w:r>
        <w:t xml:space="preserve"> Marion Vogelweide, Eupener Straße 218, 52066 Aachen</w:t>
      </w:r>
    </w:p>
    <w:p>
      <w:pPr>
        <w:jc w:val="left"/>
      </w:pPr>
      <w:r>
        <w:rPr>
          <w:b/>
        </w:rPr>
        <w:t>Datum:</w:t>
      </w:r>
      <w:r>
        <w:t xml:space="preserve"> 14.02.2026</w:t>
      </w:r>
    </w:p>
    <w:p>
      <w:pPr>
        <w:jc w:val="left"/>
      </w:pPr>
      <w:r>
        <w:rPr>
          <w:b/>
        </w:rPr>
        <w:t>Ihr Zeichen / Vertragsnummer:</w:t>
      </w:r>
      <w:r>
        <w:t xml:space="preserve"> BUZ-1999-LV-44710</w:t>
      </w:r>
    </w:p>
    <w:p>
      <w:pPr>
        <w:jc w:val="left"/>
      </w:pPr>
      <w:r>
        <w:rPr>
          <w:b/>
        </w:rPr>
        <w:t>Unser Zeichen:</w:t>
      </w:r>
      <w:r>
        <w:t xml:space="preserve"> BU-LP-2026-0882-VW</w:t>
      </w:r>
    </w:p>
    <w:p/>
    <w:p>
      <w:pPr>
        <w:jc w:val="left"/>
      </w:pPr>
      <w:r>
        <w:t>Sehr geehrte Frau Vogelweide,</w:t>
      </w:r>
    </w:p>
    <w:p>
      <w:pPr>
        <w:jc w:val="left"/>
      </w:pPr>
      <w:r>
        <w:t xml:space="preserve">nach sorgfältiger Prüfung Ihres Leistungsantrags vom 15.11.2025 sowie der von Ihnen eingereichten ärztlichen Unterlagen teilen wir Ihnen mit, dass wir leider </w:t>
      </w:r>
      <w:r>
        <w:rPr>
          <w:b/>
        </w:rPr>
        <w:t>nicht in der Lage sind, Leistungen aus Ihrer Berufsunfähigkeits-Zusatzversicherung zu erbringen</w:t>
      </w:r>
      <w:r>
        <w:t>.</w:t>
      </w:r>
    </w:p>
    <w:p>
      <w:pPr>
        <w:pStyle w:val="Heading3"/>
      </w:pPr>
      <w:r>
        <w:rPr>
          <w:rFonts w:ascii="Times New Roman" w:hAnsi="Times New Roman"/>
        </w:rPr>
        <w:t>Begründung</w:t>
      </w:r>
    </w:p>
    <w:p>
      <w:pPr>
        <w:jc w:val="left"/>
      </w:pPr>
      <w:r>
        <w:rPr>
          <w:b/>
        </w:rPr>
        <w:t>1. Fehlendes Ausmaß der Berufsunfähigkeit (§ 2 BUZ-AVB)</w:t>
      </w:r>
    </w:p>
    <w:p>
      <w:pPr>
        <w:jc w:val="left"/>
      </w:pPr>
      <w:r>
        <w:t>Gemäß § 2 Abs. 1 der Allgemeinen Versicherungsbedingungen für die Berufsunfähigkeits-Zusatzversicherung (BUZ-AVB 1998) liegt Berufsunfähigkeit vor, wenn die versicherte Person infolge Krankheit, Körperverletzung oder mehr als altersentsprechenden Kräfteverfalls, die ärztlich nachzuweisen sind, voraussichtlich dauernd außerstande sein wird, ihren Beruf oder eine andere Tätigkeit auszuüben, die aufgrund ihrer Ausbildung und Fähigkeiten ausgeübt werden kann und ihrer bisherigen Lebensstellung entspricht.</w:t>
      </w:r>
    </w:p>
    <w:p>
      <w:pPr>
        <w:jc w:val="left"/>
      </w:pPr>
      <w:r>
        <w:t xml:space="preserve">Die von Ihnen vorgelegten ärztlichen Atteste bescheinigen zwar gesundheitliche Einschränkungen, belegen jedoch nach unserer Einschätzung </w:t>
      </w:r>
      <w:r>
        <w:rPr>
          <w:b/>
        </w:rPr>
        <w:t>keine ausreichende Berufsunfähigkeit im Sinne der AVB</w:t>
      </w:r>
      <w:r>
        <w:t>. Insbesondere:</w:t>
      </w:r>
    </w:p>
    <w:p>
      <w:pPr>
        <w:pStyle w:val="ListBullet"/>
      </w:pPr>
      <w:r>
        <w:t xml:space="preserve">Der OP-Bericht der ACDF-Operation November 2024 weist auf einen </w:t>
      </w:r>
      <w:r>
        <w:rPr>
          <w:b/>
        </w:rPr>
        <w:t>komplikationslosen Verlauf</w:t>
      </w:r>
      <w:r>
        <w:t xml:space="preserve"> hin. Ein vollständiger Wiederherstellungserfolg erscheint nach medizinischer Erfahrung innerhalb der nächsten 12 Monate nicht auszuschließen.</w:t>
      </w:r>
    </w:p>
    <w:p>
      <w:pPr>
        <w:pStyle w:val="ListBullet"/>
      </w:pPr>
      <w:r>
        <w:t>Die psychiatrischen Atteste belegen eine depressive Erkrankung, die nach gängiger medizinischer Leitlinie (S3-Leitlinie Depression) mit hoher Wahrscheinlichkeit behandelbar ist und keine dauerhafte Leistungsunfähigkeit prognostiziert.</w:t>
      </w:r>
    </w:p>
    <w:p>
      <w:pPr>
        <w:pStyle w:val="ListBullet"/>
      </w:pPr>
      <w:r>
        <w:t>Die Hauterkrankung ist jedenfalls im Rahmen einer Tätigkeit mit geeigneter Schutzausrüstung beherrschbar.</w:t>
      </w:r>
    </w:p>
    <w:p>
      <w:pPr>
        <w:jc w:val="left"/>
      </w:pPr>
      <w:r>
        <w:rPr>
          <w:b/>
        </w:rPr>
        <w:t>2. Verweisung auf zumutbare Verweisungstätigkeit</w:t>
      </w:r>
    </w:p>
    <w:p>
      <w:pPr>
        <w:jc w:val="left"/>
      </w:pPr>
      <w:r>
        <w:t xml:space="preserve">Darüber hinaus weisen wir darauf hin, dass Ihnen — ungeachtet der vorstehenden Ausführungen — gemäß § 2 Abs. 1 Satz 2 BUZ-AVB 1998 eine </w:t>
      </w:r>
      <w:r>
        <w:rPr>
          <w:b/>
        </w:rPr>
        <w:t>Verweisungstätigkeit</w:t>
      </w:r>
      <w:r>
        <w:t xml:space="preserve"> im Bereich der Pflegedokumentation, Pflegeberatung oder Heimverwaltung zugemutet werden kann. Aufgrund Ihrer langjährigen Berufserfahrung und Ihrer Qualifikation als Praxisanleiterin sind Sie in der Lage, eine solche Tätigkeit in einem sitzend-geprägten Umfeld aufzunehmen, die Ihrer bisherigen Lebensstellung entspricht.</w:t>
      </w:r>
    </w:p>
    <w:p>
      <w:pPr>
        <w:jc w:val="left"/>
      </w:pPr>
      <w:r>
        <w:rPr>
          <w:b/>
        </w:rPr>
        <w:t>3. Keine abschließende Dauerhaftigkeit</w:t>
      </w:r>
    </w:p>
    <w:p>
      <w:pPr>
        <w:jc w:val="left"/>
      </w:pPr>
      <w:r>
        <w:t xml:space="preserve">Ein weiterer Ablehnungsgrund besteht darin, dass nach Auswertung der Befundlage eine </w:t>
      </w:r>
      <w:r>
        <w:rPr>
          <w:b/>
        </w:rPr>
        <w:t>Dauerhaftigkeit der Berufsunfähigkeit</w:t>
      </w:r>
      <w:r>
        <w:t xml:space="preserve"> — als Voraussetzung des Versicherungsschutzes — nicht mit der erforderlichen Gewissheit festgestellt werden kann.</w:t>
      </w:r>
    </w:p>
    <w:p/>
    <w:p>
      <w:pPr>
        <w:pStyle w:val="Heading3"/>
      </w:pPr>
      <w:r>
        <w:rPr>
          <w:rFonts w:ascii="Times New Roman" w:hAnsi="Times New Roman"/>
        </w:rPr>
        <w:t>Rechtsbehelf</w:t>
      </w:r>
    </w:p>
    <w:p>
      <w:pPr>
        <w:jc w:val="left"/>
      </w:pPr>
      <w:r>
        <w:t xml:space="preserve">Sie haben das Recht, gegen diese Entscheidung </w:t>
      </w:r>
      <w:r>
        <w:rPr>
          <w:b/>
        </w:rPr>
        <w:t>innerhalb von 6 Monaten</w:t>
      </w:r>
      <w:r>
        <w:t xml:space="preserve"> Widerspruch einzulegen. Ferner steht Ihnen die Möglichkeit offen, den </w:t>
      </w:r>
      <w:r>
        <w:rPr>
          <w:b/>
        </w:rPr>
        <w:t>Versicherungsombudsmann</w:t>
      </w:r>
      <w:r>
        <w:t xml:space="preserve"> (Postfach 08 06 32, 10006 Berlin) anzurufen oder gerichtliche Schritte einzuleiten. Auf die Möglichkeit einer Klärung durch Sachverständige möchten wir gesondert hinweisen.</w:t>
      </w:r>
    </w:p>
    <w:p>
      <w:pPr>
        <w:jc w:val="left"/>
      </w:pPr>
      <w:r>
        <w:t>Mit freundlichen Grüßen</w:t>
      </w:r>
    </w:p>
    <w:p>
      <w:pPr>
        <w:jc w:val="left"/>
      </w:pPr>
      <w:r>
        <w:t>DBV-Winterthur Vereinigte Lebensversicherung AG</w:t>
      </w:r>
    </w:p>
    <w:p>
      <w:pPr>
        <w:jc w:val="left"/>
      </w:pPr>
      <w:r>
        <w:t>Abteilung Leistungsprüfung Berufsunfähigkeit</w:t>
      </w:r>
    </w:p>
    <w:p>
      <w:pPr>
        <w:jc w:val="left"/>
      </w:pPr>
      <w:r>
        <w:rPr>
          <w:i/>
        </w:rPr>
        <w:t>gez. Schreibmaschinen-Unterschrift</w:t>
      </w:r>
    </w:p>
    <w:p/>
    <w:p>
      <w:pPr>
        <w:jc w:val="left"/>
      </w:pPr>
      <w:r>
        <w:rPr>
          <w:i/>
        </w:rPr>
        <w:t>Anmerkung Kanzlei Müller-Hauck: Dieses Schreiben enthält mehrere rechtlich angreifbare Positionen — insbesondere den Verweis auf eine Pflegeberatungs-/Heimverwaltungstätigkeit ohne Darlegung konkreter Arbeitsstellen sowie die Verneinung der Dauerhaftigkeit trotz 6-monatiger Arbeitsunfähigkeit. Vgl. Aktenstück 07 (Rechtliche Analyse).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DBV-Winterthur Vereinigte Lebensversicherung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DBV-Winterthur Vereinigte Lebensversicherung AG</w:t>
    </w:r>
  </w:p>
  <w:p>
    <w:pPr>
      <w:jc w:val="left"/>
      <w:pBdr>
        <w:bottom w:val="single" w:sz="6" w:space="2" w:color="8A6A1F"/>
      </w:pBdr>
    </w:pPr>
    <w:r>
      <w:rPr>
        <w:rFonts w:ascii="Times New Roman" w:hAnsi="Times New Roman"/>
        <w:color w:val="6B6B66"/>
        <w:sz w:val="16"/>
      </w:rPr>
      <w:t>Abt. BU-Leistungsprüfung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