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Hasetal Versandhandel GmbH</w:t>
      </w:r>
    </w:p>
    <w:p>
      <w:pPr>
        <w:jc w:val="left"/>
      </w:pPr>
      <w:r>
        <w:t>Mindener Straße 212, 49084 Osnabrück</w:t>
      </w:r>
    </w:p>
    <w:p>
      <w:pPr>
        <w:jc w:val="left"/>
      </w:pPr>
      <w:r>
        <w:t>vertreten durch die Geschäftsführung</w:t>
      </w:r>
    </w:p>
    <w:p/>
    <w:p>
      <w:pPr>
        <w:jc w:val="left"/>
      </w:pPr>
      <w:r>
        <w:t>An</w:t>
      </w:r>
    </w:p>
    <w:p>
      <w:pPr>
        <w:jc w:val="left"/>
      </w:pPr>
      <w:r>
        <w:t>Die Landesbeauftragte für den Datenschutz Niedersachsen</w:t>
      </w:r>
    </w:p>
    <w:p>
      <w:pPr>
        <w:jc w:val="left"/>
      </w:pPr>
      <w:r>
        <w:t>Frau Regierungsdirektorin Menkhaus</w:t>
      </w:r>
    </w:p>
    <w:p>
      <w:pPr>
        <w:jc w:val="left"/>
      </w:pPr>
      <w:r>
        <w:t>Prinzenstraße 5, 30159 Hannover</w:t>
      </w:r>
    </w:p>
    <w:p>
      <w:pPr>
        <w:jc w:val="left"/>
      </w:pPr>
      <w:r>
        <w:t>Aktenzeichen: LfD-Nds 33-2026/00417</w:t>
      </w:r>
    </w:p>
    <w:p>
      <w:pPr>
        <w:jc w:val="left"/>
      </w:pPr>
      <w:r>
        <w:t>Datum: 02.07.2026</w:t>
      </w:r>
    </w:p>
    <w:p>
      <w:pPr>
        <w:jc w:val="left"/>
      </w:pPr>
      <w:r>
        <w:t>Betreff: Stellungnahme zur Anhörung vom 26.06.2026</w:t>
      </w:r>
    </w:p>
    <w:p/>
    <w:p>
      <w:pPr>
        <w:jc w:val="left"/>
      </w:pPr>
      <w:r>
        <w:t>Sehr geehrte Frau Menkhaus,</w:t>
      </w:r>
    </w:p>
    <w:p>
      <w:pPr>
        <w:jc w:val="left"/>
      </w:pPr>
      <w:r>
        <w:t>wir nehmen zu den Punkten Ihrer Anhörung wie folgt Stellung.</w:t>
      </w:r>
    </w:p>
    <w:p>
      <w:pPr>
        <w:jc w:val="left"/>
      </w:pPr>
      <w:r>
        <w:t>1 Zum Zeitpunkt der Kenntniserlangung</w:t>
      </w:r>
    </w:p>
    <w:p>
      <w:pPr>
        <w:jc w:val="left"/>
      </w:pPr>
      <w:r>
        <w:t>1.1 Wir sind der Auffassung, dass eine meldepflichtige Kenntnis erst mit der Bestätigung des Datenabflusses am 15.06.2026 um 09:30 Uhr vorlag. Bis dahin war lediglich bekannt, dass Dateien verschlüsselt worden waren. Ob personenbezogene Daten tatsächlich abgeflossen sind, war offen; eine bloße Verschlüsselung führt nicht zwingend zu einem meldepflichtigen Risiko.</w:t>
      </w:r>
    </w:p>
    <w:p>
      <w:pPr>
        <w:jc w:val="left"/>
      </w:pPr>
      <w:r>
        <w:t>1.2 Der Alarm vom 12.06.2026 um 22:14 Uhr war zunächst als Fehlalarm eingeordnet worden; dem diensthabenden Mitarbeiter lag keine belastbare Information über einen tatsächlichen Vorfall vor.</w:t>
      </w:r>
    </w:p>
    <w:p>
      <w:pPr>
        <w:jc w:val="left"/>
      </w:pPr>
      <w:r>
        <w:t>2 Zur Vollständigkeit der Meldung</w:t>
      </w:r>
    </w:p>
    <w:p>
      <w:pPr>
        <w:jc w:val="left"/>
      </w:pPr>
      <w:r>
        <w:t>2.1 Die zusätzlichen Angaben zum Erstzugang und zum Umfang des Abflusses lagen uns erst mit dem forensischen Abschlussbericht vom 22.06.2026 vor. Wir haben von der Möglichkeit der Nachmeldung nach Artikel 33 Absatz 4 DSGVO Gebrauch gemacht.</w:t>
      </w:r>
    </w:p>
    <w:p>
      <w:pPr>
        <w:jc w:val="left"/>
      </w:pPr>
      <w:r>
        <w:t>3 Zu den technischen und organisatorischen Maßnahmen</w:t>
      </w:r>
    </w:p>
    <w:p>
      <w:pPr>
        <w:jc w:val="left"/>
      </w:pPr>
      <w:r>
        <w:t>3.1 Eine Übersicht der zum Vorfallszeitpunkt bestehenden Maßnahmen fügen wir bei. Wir räumen ein, dass eine Mehrfaktor-Authentisierung am VPN nicht aktiv war und die Sicherungen im selben Netzsegment lagen. Diese Punkte werden vorrangig behoben.</w:t>
      </w:r>
    </w:p>
    <w:p>
      <w:pPr>
        <w:jc w:val="left"/>
      </w:pPr>
      <w:r>
        <w:t>4 Zur Benachrichtigung der betroffenen Personen</w:t>
      </w:r>
    </w:p>
    <w:p>
      <w:pPr>
        <w:jc w:val="left"/>
      </w:pPr>
      <w:r>
        <w:t>4.1 Den Entwurf der Benachrichtigung fügen wir bei. Der Versand ist für die Kalenderwoche 28 vorgesehen.</w:t>
      </w:r>
    </w:p>
    <w:p>
      <w:pPr>
        <w:jc w:val="left"/>
      </w:pPr>
      <w:r>
        <w:t>5 Abschließende Bemerkung</w:t>
      </w:r>
    </w:p>
    <w:p>
      <w:pPr>
        <w:jc w:val="left"/>
      </w:pPr>
      <w:r>
        <w:t>5.1 Wir bitten zu berücksichtigen, dass wir unmittelbar nach Bestätigung des Abflusses gemeldet, umfangreiche Sofortmaßnahmen ergriffen und mit der Behörde von Anfang an offen zusammengearbeitet haben.</w:t>
      </w:r>
    </w:p>
    <w:p>
      <w:pPr>
        <w:jc w:val="left"/>
      </w:pPr>
      <w:r>
        <w:t>Mit freundlichen Grüßen</w:t>
      </w:r>
    </w:p>
    <w:p>
      <w:pPr>
        <w:jc w:val="left"/>
      </w:pPr>
      <w:r>
        <w:t>Bernd Wiechers, Geschäftsführer</w:t>
      </w:r>
    </w:p>
    <w:p>
      <w:pPr>
        <w:jc w:val="left"/>
      </w:pPr>
      <w:r>
        <w:t>Anlagen: TOM-Übersicht (Stand Januar 2026); Entwurf der Betroffenenbenachrichtigung.</w:t>
      </w:r>
    </w:p>
    <w:p>
      <w:pPr>
        <w:jc w:val="left"/>
      </w:pPr>
      <w:r>
        <w:t>Formathinweis: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Hasetal Versandhandel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Hasetal Versandhandel GmbH</w:t>
    </w:r>
  </w:p>
  <w:p>
    <w:pPr>
      <w:jc w:val="left"/>
      <w:pBdr>
        <w:bottom w:val="single" w:sz="6" w:space="2" w:color="2C5230"/>
      </w:pBdr>
    </w:pPr>
    <w:r>
      <w:rPr>
        <w:rFonts w:ascii="Times New Roman" w:hAnsi="Times New Roman"/>
        <w:color w:val="6B6B66"/>
        <w:sz w:val="16"/>
      </w:rPr>
      <w:t>Unternehmen · Aktenzeichen: LfD-Nds 33-2026/00417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