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KANZLEI LINDENAUER MARKT · Lützner Straße 88, 04177 Leipzig</w:t>
      </w:r>
    </w:p>
    <w:p>
      <w:pPr>
        <w:spacing w:after="280"/>
      </w:pPr>
      <w:r>
        <w:t>Zur Akte Dr. Auenfeld / Lindenauer Gewerbehof GmbH</w:t>
      </w:r>
    </w:p>
    <w:p>
      <w:pPr>
        <w:spacing w:after="180"/>
        <w:jc w:val="right"/>
      </w:pPr>
      <w:r>
        <w:t>Leipzig, 25.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NK/26-1847 · Besprechung 15:06 bis 16:18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der Angaben von Ingrid Maaß, geboren am 9. August 1943</w:t>
            </w:r>
          </w:p>
        </w:tc>
      </w:tr>
    </w:tbl>
    <w:p/>
    <w:p>
      <w:r>
        <w:t>Anwesend: Ingrid Maaß, Dr. Marlene Auenfeld, Rechtsanwältin Nora Kießling, Rechtsanwaltsfachangestellte Jule Körber</w:t>
      </w:r>
    </w:p>
    <w:p>
      <w:pPr>
        <w:keepLines w:val="0"/>
      </w:pPr>
      <w:r>
        <w:t>Frau Maaß erklärte, ihre Schwester Gertrud Auenfeld habe im September 1990 einen zweiseitigen Antrag wegen des Gartengrundstücks geschrieben. Frau Maaß habe den Umschlag am 27. September gegen 11 Uhr bei der Poststelle des damaligen Rates des Stadtbezirks West abgegeben. Einen Einlieferungsbeleg habe sie nicht erhalten. Im Vorraum hätten zwei weitere Personen gewartet; an Namen erinnere sie sich nicht.</w:t>
      </w:r>
    </w:p>
    <w:p>
      <w:pPr>
        <w:keepLines w:val="0"/>
      </w:pPr>
      <w:r>
        <w:t>Der Garten sei in der Familie seit den sechziger Jahren genutzt worden. Nach Errichtung der Mauer habe ein Betriebsschutz den südlichen Streifen gelegentlich befahren. Der Birnbaum, ein Geräteschuppen und zwei Reihen Stachelbeeren seien nördlich des alten Zauns geblieben. 1992 habe ein Mann mit Lederjacke und Klemmbrett die Grenze mit einem Bandmaß aufgenommen; Frau Maaß sei an diesem Tag nicht selbst anwesend gewesen.</w:t>
      </w:r>
    </w:p>
    <w:p>
      <w:pPr>
        <w:keepLines w:val="0"/>
      </w:pPr>
      <w:r>
        <w:t>Frau Maaß übergab eine Postkarte ihrer Schwester vom 2. Oktober 1990 mit dem Satz, die Grundstückssache sei nun beim Amt. Sie ist bereit, diese Angaben bei Bedarf zu wiederholen. Die Originalpostkarte verblieb nach Fertigung eines Farbscans bei Frau Maaß. Die Niederschrift wurde vorgelesen und um 16:18 Uhr genehmigt.</w:t>
      </w:r>
    </w:p>
    <w:p>
      <w:r>
        <w:t>Mit freundlichen Grüßen</w:t>
      </w:r>
    </w:p>
    <w:p>
      <w:pPr>
        <w:spacing w:before="280"/>
      </w:pPr>
      <w:r>
        <w:t>Ingrid Maaß                         Nora Kießling</w:t>
        <w:br/>
        <w:t>Auskunftsperson                    Rechtsanwältin</w:t>
      </w:r>
    </w:p>
    <w:p>
      <w:pPr>
        <w:spacing w:before="240"/>
      </w:pPr>
      <w:r>
        <w:rPr>
          <w:b/>
        </w:rPr>
        <w:t>Anlagen</w:t>
      </w:r>
    </w:p>
    <w:p>
      <w:pPr>
        <w:pStyle w:val="ListNumber"/>
        <w:spacing w:after="40"/>
      </w:pPr>
      <w:r>
        <w:t>Farbscan der Postkarte vom 2. Oktober 1990</w:t>
      </w:r>
    </w:p>
    <w:p>
      <w:pPr>
        <w:pStyle w:val="ListNumber"/>
        <w:spacing w:after="40"/>
      </w:pPr>
      <w:r>
        <w:t>Anwesenheitsnotiz der Kanzlei</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Lindenauer Gewerbehof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Lindenauer Gewerbehof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KANZLEI LINDENAUER MARKT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Lützner Straße 88, 04177 Leipzig</w:t>
            <w:br/>
            <w:t>Telefon 0341 223 180 · kanzlei@lindenauer-markt.de</w:t>
          </w:r>
        </w:p>
      </w:tc>
    </w:tr>
  </w:tbl>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Angaben von Ingrid Maaß, geboren am 9. August 1943</dc:title>
  <dc:subject>NK/26-1847 · Besprechung 15:06 bis 16:18 Uhr</dc:subject>
  <dc:creator>KANZLEI LINDENAUER MARKT</dc:creator>
  <cp:keywords/>
  <dc:description>generated by python-docx</dc:description>
  <cp:lastModifiedBy/>
  <cp:revision>1</cp:revision>
  <dcterms:created xsi:type="dcterms:W3CDTF">2013-12-23T23:15:00Z</dcterms:created>
  <dcterms:modified xsi:type="dcterms:W3CDTF">2013-12-23T23:15:00Z</dcterms:modified>
  <cp:category/>
</cp:coreProperties>
</file>